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44EF" w:rsidRPr="001E408F" w:rsidRDefault="002C1B08" w:rsidP="00FD4F96">
      <w:pPr>
        <w:spacing w:line="276" w:lineRule="auto"/>
        <w:jc w:val="center"/>
        <w:rPr>
          <w:b/>
        </w:rPr>
      </w:pPr>
      <w:bookmarkStart w:id="0" w:name="_Ref450205714"/>
      <w:bookmarkStart w:id="1" w:name="_Toc352230692"/>
      <w:bookmarkStart w:id="2" w:name="_Toc392675799"/>
      <w:bookmarkStart w:id="3" w:name="_Ref394333211"/>
      <w:bookmarkStart w:id="4" w:name="_Ref440982424"/>
      <w:bookmarkStart w:id="5" w:name="_Toc440982774"/>
      <w:bookmarkStart w:id="6" w:name="_Ref441155482"/>
      <w:bookmarkStart w:id="7" w:name="_Ref450206143"/>
      <w:r w:rsidRPr="001E408F">
        <w:rPr>
          <w:b/>
        </w:rPr>
        <w:t xml:space="preserve">ANEXO </w:t>
      </w:r>
      <w:r w:rsidR="000D44EF" w:rsidRPr="001E408F">
        <w:rPr>
          <w:b/>
        </w:rPr>
        <w:fldChar w:fldCharType="begin"/>
      </w:r>
      <w:r w:rsidR="000D44EF" w:rsidRPr="001E408F">
        <w:rPr>
          <w:b/>
        </w:rPr>
        <w:instrText xml:space="preserve"> SEQ Anexo \* ROMAN </w:instrText>
      </w:r>
      <w:r w:rsidR="000D44EF" w:rsidRPr="001E408F">
        <w:rPr>
          <w:b/>
        </w:rPr>
        <w:fldChar w:fldCharType="separate"/>
      </w:r>
      <w:r w:rsidR="009661BE">
        <w:rPr>
          <w:b/>
          <w:noProof/>
        </w:rPr>
        <w:t>I</w:t>
      </w:r>
      <w:r w:rsidR="000D44EF" w:rsidRPr="001E408F">
        <w:rPr>
          <w:b/>
        </w:rPr>
        <w:fldChar w:fldCharType="end"/>
      </w:r>
      <w:bookmarkEnd w:id="0"/>
      <w:r w:rsidRPr="001E408F">
        <w:rPr>
          <w:b/>
        </w:rPr>
        <w:t>: JUSTIFICATIVAS</w:t>
      </w:r>
      <w:bookmarkEnd w:id="1"/>
      <w:bookmarkEnd w:id="2"/>
      <w:bookmarkEnd w:id="3"/>
      <w:bookmarkEnd w:id="4"/>
      <w:bookmarkEnd w:id="5"/>
      <w:bookmarkEnd w:id="6"/>
      <w:bookmarkEnd w:id="7"/>
    </w:p>
    <w:p w:rsidR="000D44EF" w:rsidRPr="001E408F" w:rsidRDefault="000D44EF" w:rsidP="00FD4F96">
      <w:pPr>
        <w:rPr>
          <w:szCs w:val="20"/>
        </w:rPr>
      </w:pPr>
    </w:p>
    <w:p w:rsidR="000D44EF" w:rsidRPr="001E408F" w:rsidRDefault="000D44EF" w:rsidP="00FD4F96">
      <w:pPr>
        <w:rPr>
          <w:b/>
          <w:szCs w:val="20"/>
          <w:u w:val="single"/>
        </w:rPr>
      </w:pPr>
      <w:r w:rsidRPr="001E408F">
        <w:rPr>
          <w:b/>
          <w:szCs w:val="20"/>
          <w:u w:val="single"/>
        </w:rPr>
        <w:t>Da necessidade da contratação</w:t>
      </w:r>
    </w:p>
    <w:p w:rsidR="000D44EF" w:rsidRPr="001E408F" w:rsidRDefault="000D44EF" w:rsidP="00FD4F96">
      <w:pPr>
        <w:rPr>
          <w:szCs w:val="20"/>
        </w:rPr>
      </w:pPr>
    </w:p>
    <w:p w:rsidR="000D44EF" w:rsidRPr="001E408F" w:rsidRDefault="000D44EF" w:rsidP="00FD4F96">
      <w:pPr>
        <w:rPr>
          <w:szCs w:val="20"/>
        </w:rPr>
      </w:pPr>
      <w:r w:rsidRPr="001E408F">
        <w:rPr>
          <w:szCs w:val="20"/>
        </w:rPr>
        <w:t>O empreendimento é integrante do Programa de Aceleração do Crescimento – PAC de onde se elenca que é prioridade de Governo.</w:t>
      </w:r>
    </w:p>
    <w:p w:rsidR="009E2E93" w:rsidRPr="001E408F" w:rsidRDefault="009E2E93" w:rsidP="00FD4F96">
      <w:pPr>
        <w:rPr>
          <w:szCs w:val="20"/>
        </w:rPr>
      </w:pPr>
    </w:p>
    <w:p w:rsidR="00984F82" w:rsidRPr="001E408F" w:rsidRDefault="00984F82" w:rsidP="00984F82">
      <w:pPr>
        <w:rPr>
          <w:szCs w:val="20"/>
        </w:rPr>
      </w:pPr>
      <w:r w:rsidRPr="001E408F">
        <w:rPr>
          <w:szCs w:val="20"/>
        </w:rPr>
        <w:t>A licitação se justifica</w:t>
      </w:r>
      <w:proofErr w:type="gramStart"/>
      <w:r w:rsidRPr="001E408F">
        <w:rPr>
          <w:szCs w:val="20"/>
        </w:rPr>
        <w:t xml:space="preserve"> pois</w:t>
      </w:r>
      <w:proofErr w:type="gramEnd"/>
      <w:r w:rsidRPr="001E408F">
        <w:rPr>
          <w:szCs w:val="20"/>
        </w:rPr>
        <w:t xml:space="preserve"> promovendo a contratação e execução do contrato acima citado que tem como objeto a reforma e ampliação do sistema de abastecimento de água permitirá a conclusão do sistema de abastecimento de água elevando a oferta de água nas localidades de Nossa Senhora de Lourdes/SE dando continuidade à de que é uma demanda estruturada e permanente na região tão sofrida e marcada pela escassez de água no sertão nordestino, fornecendo água tratada de forma permanente as comunidades, necessidade básica para </w:t>
      </w:r>
      <w:proofErr w:type="spellStart"/>
      <w:r w:rsidRPr="001E408F">
        <w:rPr>
          <w:szCs w:val="20"/>
        </w:rPr>
        <w:t>sobrevivencia</w:t>
      </w:r>
      <w:proofErr w:type="spellEnd"/>
      <w:r w:rsidRPr="001E408F">
        <w:rPr>
          <w:szCs w:val="20"/>
        </w:rPr>
        <w:t xml:space="preserve"> digna do ser humano e contribuir diretamente para a melhoria de indicadores de saúde pública. </w:t>
      </w:r>
    </w:p>
    <w:p w:rsidR="00984F82" w:rsidRPr="001E408F" w:rsidRDefault="00984F82" w:rsidP="00984F82">
      <w:pPr>
        <w:rPr>
          <w:szCs w:val="20"/>
        </w:rPr>
      </w:pPr>
      <w:r w:rsidRPr="001E408F">
        <w:rPr>
          <w:szCs w:val="20"/>
        </w:rPr>
        <w:t>A construção da estação de tratamento de água, estação elevatória, e adutora possibilitará a efetiva operacionalização do sistema de abastecimento de água do município de Nossa Senhora de Lourdes, no estado de Sergipe, implantado pelo Contrato nº 0.040.00/2010.</w:t>
      </w:r>
    </w:p>
    <w:p w:rsidR="00984F82" w:rsidRPr="001E408F" w:rsidRDefault="00984F82" w:rsidP="00FD4F96">
      <w:pPr>
        <w:rPr>
          <w:szCs w:val="20"/>
        </w:rPr>
      </w:pPr>
    </w:p>
    <w:p w:rsidR="00C751CE" w:rsidRPr="001E408F" w:rsidRDefault="00C751CE" w:rsidP="00984F82">
      <w:pPr>
        <w:rPr>
          <w:szCs w:val="20"/>
        </w:rPr>
      </w:pPr>
      <w:r w:rsidRPr="001E408F">
        <w:rPr>
          <w:szCs w:val="20"/>
        </w:rPr>
        <w:t xml:space="preserve">No município de Nossa Senhora de Lourdes estava previsto a construção de uma estação de tratamento de água para o sistema de abastecimento de água existente em </w:t>
      </w:r>
      <w:proofErr w:type="spellStart"/>
      <w:r w:rsidRPr="001E408F">
        <w:rPr>
          <w:szCs w:val="20"/>
        </w:rPr>
        <w:t>Escurial</w:t>
      </w:r>
      <w:proofErr w:type="spellEnd"/>
      <w:r w:rsidRPr="001E408F">
        <w:rPr>
          <w:szCs w:val="20"/>
        </w:rPr>
        <w:t>. Em virtude da construção da nova ETA seria, também, fornecida uma nova estação de captação de água bruta e implantada novas tubulações para as adutoras de água bruta e tratada, elevando a oferta de água às comunidades atendidas.</w:t>
      </w:r>
    </w:p>
    <w:p w:rsidR="00C751CE" w:rsidRPr="001E408F" w:rsidRDefault="00C751CE" w:rsidP="00984F82">
      <w:pPr>
        <w:rPr>
          <w:szCs w:val="20"/>
        </w:rPr>
      </w:pPr>
      <w:r w:rsidRPr="001E408F">
        <w:rPr>
          <w:szCs w:val="20"/>
        </w:rPr>
        <w:t xml:space="preserve">O Contrato nº 0.040.00/2010 teve seu vencimento em 28/04/2013, sendo este prazo insuficiente para o início e conclusão do sistema de </w:t>
      </w:r>
      <w:proofErr w:type="spellStart"/>
      <w:r w:rsidRPr="001E408F">
        <w:rPr>
          <w:szCs w:val="20"/>
        </w:rPr>
        <w:t>Escurial</w:t>
      </w:r>
      <w:proofErr w:type="spellEnd"/>
      <w:r w:rsidRPr="001E408F">
        <w:rPr>
          <w:szCs w:val="20"/>
        </w:rPr>
        <w:t>, pois a área necessária para a implantação da obra ainda não havia sido liberada.</w:t>
      </w:r>
    </w:p>
    <w:p w:rsidR="00C751CE" w:rsidRPr="001E408F" w:rsidRDefault="00C751CE" w:rsidP="00984F82">
      <w:pPr>
        <w:rPr>
          <w:szCs w:val="20"/>
        </w:rPr>
      </w:pPr>
      <w:r w:rsidRPr="001E408F">
        <w:rPr>
          <w:szCs w:val="20"/>
        </w:rPr>
        <w:t>O projeto original foi revisado em virtude da mudança da área destinada à construção da ETA. Tal mudança se deu devido às condições topográficas da área original, que apresentava relevo bastante acidentado, porém não foram alteradas as concepções do projeto original.</w:t>
      </w:r>
    </w:p>
    <w:p w:rsidR="009E2E93" w:rsidRPr="001E408F" w:rsidRDefault="00C751CE" w:rsidP="00FD4F96">
      <w:pPr>
        <w:rPr>
          <w:szCs w:val="20"/>
        </w:rPr>
      </w:pPr>
      <w:r w:rsidRPr="001E408F">
        <w:rPr>
          <w:szCs w:val="20"/>
        </w:rPr>
        <w:t>A planilha orçamentária contempla todos os serviços, materiais e equipamentos necessários à conclusão da obra.</w:t>
      </w:r>
    </w:p>
    <w:p w:rsidR="00984F82" w:rsidRPr="001E408F" w:rsidRDefault="00984F82" w:rsidP="00FD4F96">
      <w:pPr>
        <w:rPr>
          <w:szCs w:val="20"/>
        </w:rPr>
      </w:pPr>
    </w:p>
    <w:p w:rsidR="000D44EF" w:rsidRPr="001E408F" w:rsidRDefault="000D44EF" w:rsidP="00FD4F96">
      <w:pPr>
        <w:rPr>
          <w:szCs w:val="20"/>
        </w:rPr>
      </w:pPr>
      <w:r w:rsidRPr="001E408F">
        <w:rPr>
          <w:szCs w:val="20"/>
        </w:rPr>
        <w:t xml:space="preserve">Justifica as razões de interesse público, pois é extremamente necessária a contratação dos serviços objeto da presente licitação. As políticas públicas voltadas para a solução das carências do </w:t>
      </w:r>
      <w:r w:rsidR="009E1F5F" w:rsidRPr="001E408F">
        <w:rPr>
          <w:szCs w:val="20"/>
        </w:rPr>
        <w:t>semiárido</w:t>
      </w:r>
      <w:r w:rsidRPr="001E408F">
        <w:rPr>
          <w:szCs w:val="20"/>
        </w:rPr>
        <w:t xml:space="preserve"> nordestino, apesar de terem proporcionado alguns progressos, ainda não conseguiram melhorar substancialmente os indicadores sociais da região, que se situam entre os mais baixos do país. Contudo, é possível dizer que hoje há um consenso entre políticos e administradores, partilhado por grande parte da população brasileira, quanto </w:t>
      </w:r>
      <w:r w:rsidR="009E1F5F" w:rsidRPr="001E408F">
        <w:rPr>
          <w:szCs w:val="20"/>
        </w:rPr>
        <w:t>à</w:t>
      </w:r>
      <w:r w:rsidRPr="001E408F">
        <w:rPr>
          <w:szCs w:val="20"/>
        </w:rPr>
        <w:t xml:space="preserve"> urgência da adoção de medidas capazes de melhorar a qualidade de vida da população da região e de reduzir a escassez de água principalmente das comunidades rurais difusas do semiárido. As constantes secas provocam o colapso das atividades produtivas, sobretudo na agropecuária, impede a fixação do homem no campo e provoca a migração da população para as cidades.</w:t>
      </w:r>
    </w:p>
    <w:p w:rsidR="000D44EF" w:rsidRPr="001E408F" w:rsidRDefault="000D44EF" w:rsidP="00FD4F96">
      <w:pPr>
        <w:rPr>
          <w:szCs w:val="20"/>
        </w:rPr>
      </w:pPr>
    </w:p>
    <w:p w:rsidR="000D44EF" w:rsidRPr="001E408F" w:rsidRDefault="000D44EF" w:rsidP="00FD4F96">
      <w:pPr>
        <w:rPr>
          <w:szCs w:val="20"/>
        </w:rPr>
      </w:pPr>
      <w:r w:rsidRPr="001E408F">
        <w:rPr>
          <w:szCs w:val="20"/>
        </w:rPr>
        <w:t>Com o objetivo de proporcionar o atendimento ao direito humano fundamental de acesso à água, em qualidade e quantidade para consumo humano e inclusão produtiva, numa perspectiva de segurança alimentar e de melhoria da qualidade de vida em ambiente salubre no campo foi aprovado o projeto básico para execução das obras objeto desta licitação.</w:t>
      </w:r>
    </w:p>
    <w:p w:rsidR="000D44EF" w:rsidRPr="001E408F" w:rsidRDefault="000D44EF" w:rsidP="00FD4F96">
      <w:pPr>
        <w:rPr>
          <w:szCs w:val="20"/>
        </w:rPr>
      </w:pPr>
    </w:p>
    <w:p w:rsidR="000D44EF" w:rsidRPr="001E408F" w:rsidRDefault="000D44EF" w:rsidP="00FD4F96">
      <w:pPr>
        <w:rPr>
          <w:szCs w:val="20"/>
        </w:rPr>
      </w:pPr>
      <w:r w:rsidRPr="001E408F">
        <w:rPr>
          <w:szCs w:val="20"/>
        </w:rPr>
        <w:t>Motivação da contratação, informar para fins de instrução do processo:</w:t>
      </w:r>
    </w:p>
    <w:p w:rsidR="000D44EF" w:rsidRPr="001E408F" w:rsidRDefault="000D44EF" w:rsidP="00FD4F96">
      <w:pPr>
        <w:rPr>
          <w:szCs w:val="20"/>
        </w:rPr>
      </w:pPr>
    </w:p>
    <w:p w:rsidR="000D44EF" w:rsidRPr="001E408F" w:rsidRDefault="000D44EF" w:rsidP="00FD4F96">
      <w:pPr>
        <w:pStyle w:val="PargrafodaLista"/>
        <w:numPr>
          <w:ilvl w:val="0"/>
          <w:numId w:val="26"/>
        </w:numPr>
        <w:rPr>
          <w:szCs w:val="20"/>
        </w:rPr>
      </w:pPr>
      <w:proofErr w:type="gramStart"/>
      <w:r w:rsidRPr="001E408F">
        <w:rPr>
          <w:szCs w:val="20"/>
        </w:rPr>
        <w:t>benefícios</w:t>
      </w:r>
      <w:proofErr w:type="gramEnd"/>
      <w:r w:rsidRPr="001E408F">
        <w:rPr>
          <w:szCs w:val="20"/>
        </w:rPr>
        <w:t xml:space="preserve"> diretos e indiretos que resultarão da contratação;</w:t>
      </w:r>
    </w:p>
    <w:p w:rsidR="000D44EF" w:rsidRPr="001E408F" w:rsidRDefault="000D44EF" w:rsidP="00FD4F96">
      <w:pPr>
        <w:pStyle w:val="PargrafodaLista"/>
        <w:numPr>
          <w:ilvl w:val="0"/>
          <w:numId w:val="26"/>
        </w:numPr>
        <w:rPr>
          <w:szCs w:val="20"/>
        </w:rPr>
      </w:pPr>
      <w:proofErr w:type="gramStart"/>
      <w:r w:rsidRPr="001E408F">
        <w:rPr>
          <w:szCs w:val="20"/>
        </w:rPr>
        <w:t>conexão</w:t>
      </w:r>
      <w:proofErr w:type="gramEnd"/>
      <w:r w:rsidRPr="001E408F">
        <w:rPr>
          <w:szCs w:val="20"/>
        </w:rPr>
        <w:t xml:space="preserve"> entre a contratação e o planejamento existente;</w:t>
      </w:r>
    </w:p>
    <w:p w:rsidR="000D44EF" w:rsidRPr="001E408F" w:rsidRDefault="000D44EF" w:rsidP="00FD4F96">
      <w:pPr>
        <w:pStyle w:val="PargrafodaLista"/>
        <w:numPr>
          <w:ilvl w:val="0"/>
          <w:numId w:val="26"/>
        </w:numPr>
        <w:rPr>
          <w:szCs w:val="20"/>
        </w:rPr>
      </w:pPr>
      <w:proofErr w:type="gramStart"/>
      <w:r w:rsidRPr="001E408F">
        <w:rPr>
          <w:szCs w:val="20"/>
        </w:rPr>
        <w:t>critérios</w:t>
      </w:r>
      <w:proofErr w:type="gramEnd"/>
      <w:r w:rsidRPr="001E408F">
        <w:rPr>
          <w:szCs w:val="20"/>
        </w:rPr>
        <w:t xml:space="preserve"> ambientais adotados, se houver;</w:t>
      </w:r>
    </w:p>
    <w:p w:rsidR="000D44EF" w:rsidRPr="001E408F" w:rsidRDefault="000D44EF" w:rsidP="00FD4F96">
      <w:pPr>
        <w:pStyle w:val="PargrafodaLista"/>
        <w:numPr>
          <w:ilvl w:val="0"/>
          <w:numId w:val="26"/>
        </w:numPr>
        <w:rPr>
          <w:szCs w:val="20"/>
        </w:rPr>
      </w:pPr>
      <w:proofErr w:type="gramStart"/>
      <w:r w:rsidRPr="001E408F">
        <w:rPr>
          <w:szCs w:val="20"/>
        </w:rPr>
        <w:t>referências</w:t>
      </w:r>
      <w:proofErr w:type="gramEnd"/>
      <w:r w:rsidRPr="001E408F">
        <w:rPr>
          <w:szCs w:val="20"/>
        </w:rPr>
        <w:t xml:space="preserve"> a estudos preliminares, se houver;</w:t>
      </w:r>
    </w:p>
    <w:p w:rsidR="000D44EF" w:rsidRPr="001E408F" w:rsidRDefault="000D44EF" w:rsidP="00FD4F96">
      <w:pPr>
        <w:pStyle w:val="PargrafodaLista"/>
        <w:numPr>
          <w:ilvl w:val="0"/>
          <w:numId w:val="26"/>
        </w:numPr>
        <w:rPr>
          <w:szCs w:val="20"/>
        </w:rPr>
      </w:pPr>
      <w:proofErr w:type="gramStart"/>
      <w:r w:rsidRPr="001E408F">
        <w:rPr>
          <w:szCs w:val="20"/>
        </w:rPr>
        <w:t>natureza</w:t>
      </w:r>
      <w:proofErr w:type="gramEnd"/>
      <w:r w:rsidRPr="001E408F">
        <w:rPr>
          <w:szCs w:val="20"/>
        </w:rPr>
        <w:t xml:space="preserve"> do serviço, se continuado ou não.</w:t>
      </w:r>
    </w:p>
    <w:p w:rsidR="000D44EF" w:rsidRPr="001E408F" w:rsidRDefault="000D44EF" w:rsidP="00FD4F96">
      <w:pPr>
        <w:rPr>
          <w:szCs w:val="20"/>
        </w:rPr>
      </w:pPr>
    </w:p>
    <w:p w:rsidR="000D44EF" w:rsidRPr="001E408F" w:rsidRDefault="000D44EF" w:rsidP="00FD4F96">
      <w:pPr>
        <w:rPr>
          <w:b/>
          <w:szCs w:val="20"/>
          <w:u w:val="single"/>
        </w:rPr>
      </w:pPr>
      <w:r w:rsidRPr="001E408F">
        <w:rPr>
          <w:b/>
          <w:szCs w:val="20"/>
          <w:u w:val="single"/>
        </w:rPr>
        <w:t>Da adoção pelo uso do RDC</w:t>
      </w:r>
    </w:p>
    <w:p w:rsidR="000D44EF" w:rsidRPr="001E408F" w:rsidRDefault="000D44EF" w:rsidP="00FD4F96">
      <w:pPr>
        <w:rPr>
          <w:szCs w:val="20"/>
        </w:rPr>
      </w:pPr>
    </w:p>
    <w:p w:rsidR="000D44EF" w:rsidRPr="001E408F" w:rsidRDefault="000D44EF" w:rsidP="00FD4F96">
      <w:pPr>
        <w:rPr>
          <w:szCs w:val="20"/>
        </w:rPr>
      </w:pPr>
      <w:r w:rsidRPr="001E408F">
        <w:rPr>
          <w:szCs w:val="20"/>
        </w:rPr>
        <w:t xml:space="preserve">A adoção pelo RDC visa ampliar a eficiência nesta contratação, a competitividade entre os licitantes, assegurar o tratamento isonômico, buscar maior simplificação, celeridade, transparência e eficiência nos </w:t>
      </w:r>
      <w:r w:rsidRPr="001E408F">
        <w:rPr>
          <w:szCs w:val="20"/>
        </w:rPr>
        <w:lastRenderedPageBreak/>
        <w:t xml:space="preserve">procedimentos para dispêndio de recursos públicos e a seleção da proposta mais vantajosa para a administração pública. </w:t>
      </w:r>
    </w:p>
    <w:p w:rsidR="000D44EF" w:rsidRPr="001E408F" w:rsidRDefault="000D44EF" w:rsidP="00FD4F96">
      <w:pPr>
        <w:rPr>
          <w:szCs w:val="20"/>
        </w:rPr>
      </w:pPr>
    </w:p>
    <w:p w:rsidR="000D44EF" w:rsidRPr="001E408F" w:rsidRDefault="000D44EF" w:rsidP="00FD4F96">
      <w:pPr>
        <w:rPr>
          <w:szCs w:val="20"/>
        </w:rPr>
      </w:pPr>
      <w:r w:rsidRPr="001E408F">
        <w:rPr>
          <w:szCs w:val="20"/>
        </w:rPr>
        <w:t>O Decreto que regulamenta o RDC estabelece as diretrizes a serem seguidas pela Administração Pública, a fim de que esta possa definir, de modo preciso e satisfatório, as condições da disputa e do contrato a ser executado.</w:t>
      </w:r>
    </w:p>
    <w:p w:rsidR="000D44EF" w:rsidRPr="001E408F" w:rsidRDefault="000D44EF" w:rsidP="00FD4F96">
      <w:pPr>
        <w:rPr>
          <w:szCs w:val="20"/>
        </w:rPr>
      </w:pPr>
    </w:p>
    <w:p w:rsidR="000D44EF" w:rsidRPr="001E408F" w:rsidRDefault="000D44EF" w:rsidP="00FD4F96">
      <w:pPr>
        <w:rPr>
          <w:szCs w:val="20"/>
        </w:rPr>
      </w:pPr>
      <w:r w:rsidRPr="001E408F">
        <w:rPr>
          <w:szCs w:val="20"/>
        </w:rPr>
        <w:t>Em conformidade com o art. 1º - §1º da Lei 12.462/11 o Regime Diferenciado de Contratação (RDC) tem por objetivos:</w:t>
      </w:r>
    </w:p>
    <w:p w:rsidR="000D44EF" w:rsidRPr="001E408F" w:rsidRDefault="000D44EF" w:rsidP="00FD4F96">
      <w:pPr>
        <w:rPr>
          <w:szCs w:val="20"/>
        </w:rPr>
      </w:pPr>
    </w:p>
    <w:p w:rsidR="000D44EF" w:rsidRPr="001E408F" w:rsidRDefault="000D44EF" w:rsidP="00FD4F96">
      <w:pPr>
        <w:pStyle w:val="PargrafodaLista"/>
        <w:numPr>
          <w:ilvl w:val="0"/>
          <w:numId w:val="27"/>
        </w:numPr>
        <w:ind w:hanging="153"/>
        <w:rPr>
          <w:szCs w:val="20"/>
        </w:rPr>
      </w:pPr>
      <w:proofErr w:type="gramStart"/>
      <w:r w:rsidRPr="001E408F">
        <w:rPr>
          <w:szCs w:val="20"/>
        </w:rPr>
        <w:t>ampliar</w:t>
      </w:r>
      <w:proofErr w:type="gramEnd"/>
      <w:r w:rsidRPr="001E408F">
        <w:rPr>
          <w:szCs w:val="20"/>
        </w:rPr>
        <w:t xml:space="preserve"> a eficiência nas contratações públicas e a competitividade entre os licitantes;</w:t>
      </w:r>
    </w:p>
    <w:p w:rsidR="000D44EF" w:rsidRPr="001E408F" w:rsidRDefault="000D44EF" w:rsidP="00FD4F96">
      <w:pPr>
        <w:pStyle w:val="PargrafodaLista"/>
        <w:numPr>
          <w:ilvl w:val="0"/>
          <w:numId w:val="27"/>
        </w:numPr>
        <w:ind w:hanging="153"/>
        <w:rPr>
          <w:szCs w:val="20"/>
        </w:rPr>
      </w:pPr>
      <w:proofErr w:type="gramStart"/>
      <w:r w:rsidRPr="001E408F">
        <w:rPr>
          <w:szCs w:val="20"/>
        </w:rPr>
        <w:t>promover</w:t>
      </w:r>
      <w:proofErr w:type="gramEnd"/>
      <w:r w:rsidRPr="001E408F">
        <w:rPr>
          <w:szCs w:val="20"/>
        </w:rPr>
        <w:t xml:space="preserve"> a troca de experiências e tecnologias em busca da melhor relação entre custos e benefícios para o setor público;</w:t>
      </w:r>
    </w:p>
    <w:p w:rsidR="000D44EF" w:rsidRPr="001E408F" w:rsidRDefault="000D44EF" w:rsidP="00FD4F96">
      <w:pPr>
        <w:pStyle w:val="PargrafodaLista"/>
        <w:numPr>
          <w:ilvl w:val="0"/>
          <w:numId w:val="27"/>
        </w:numPr>
        <w:ind w:hanging="153"/>
        <w:rPr>
          <w:szCs w:val="20"/>
        </w:rPr>
      </w:pPr>
      <w:proofErr w:type="gramStart"/>
      <w:r w:rsidRPr="001E408F">
        <w:rPr>
          <w:szCs w:val="20"/>
        </w:rPr>
        <w:t>incentivar</w:t>
      </w:r>
      <w:proofErr w:type="gramEnd"/>
      <w:r w:rsidRPr="001E408F">
        <w:rPr>
          <w:szCs w:val="20"/>
        </w:rPr>
        <w:t xml:space="preserve"> a inovação tecnológica; e</w:t>
      </w:r>
    </w:p>
    <w:p w:rsidR="000D44EF" w:rsidRPr="001E408F" w:rsidRDefault="000D44EF" w:rsidP="00FD4F96">
      <w:pPr>
        <w:pStyle w:val="PargrafodaLista"/>
        <w:numPr>
          <w:ilvl w:val="0"/>
          <w:numId w:val="27"/>
        </w:numPr>
        <w:ind w:hanging="153"/>
        <w:rPr>
          <w:szCs w:val="20"/>
        </w:rPr>
      </w:pPr>
      <w:proofErr w:type="gramStart"/>
      <w:r w:rsidRPr="001E408F">
        <w:rPr>
          <w:szCs w:val="20"/>
        </w:rPr>
        <w:t>assegurar</w:t>
      </w:r>
      <w:proofErr w:type="gramEnd"/>
      <w:r w:rsidRPr="001E408F">
        <w:rPr>
          <w:szCs w:val="20"/>
        </w:rPr>
        <w:t xml:space="preserve"> tratamento isonômico entre os licitantes e a seleção da proposta mais vantajosa para a administração pública.</w:t>
      </w:r>
    </w:p>
    <w:p w:rsidR="000D44EF" w:rsidRPr="001E408F" w:rsidRDefault="000D44EF" w:rsidP="00FD4F96">
      <w:pPr>
        <w:rPr>
          <w:szCs w:val="20"/>
        </w:rPr>
      </w:pPr>
    </w:p>
    <w:p w:rsidR="00910355" w:rsidRPr="001E408F" w:rsidRDefault="0050331B" w:rsidP="00FD4F96">
      <w:pPr>
        <w:rPr>
          <w:b/>
          <w:szCs w:val="20"/>
          <w:u w:val="single"/>
        </w:rPr>
      </w:pPr>
      <w:r w:rsidRPr="001E408F">
        <w:rPr>
          <w:b/>
          <w:szCs w:val="20"/>
          <w:u w:val="single"/>
        </w:rPr>
        <w:t>Regime de execução</w:t>
      </w:r>
    </w:p>
    <w:p w:rsidR="00910355" w:rsidRPr="001E408F" w:rsidRDefault="00910355" w:rsidP="00FD4F96">
      <w:pPr>
        <w:rPr>
          <w:b/>
          <w:szCs w:val="20"/>
          <w:u w:val="single"/>
        </w:rPr>
      </w:pPr>
    </w:p>
    <w:p w:rsidR="00725E88" w:rsidRPr="001E408F" w:rsidRDefault="00725E88" w:rsidP="00FD4F96">
      <w:pPr>
        <w:rPr>
          <w:szCs w:val="20"/>
        </w:rPr>
      </w:pPr>
      <w:r w:rsidRPr="001E408F">
        <w:rPr>
          <w:szCs w:val="20"/>
        </w:rPr>
        <w:t xml:space="preserve">O regime de execução será do tipo </w:t>
      </w:r>
      <w:r w:rsidRPr="001E408F">
        <w:rPr>
          <w:b/>
          <w:i/>
          <w:szCs w:val="20"/>
        </w:rPr>
        <w:t>Empreitada por Preços Unitários</w:t>
      </w:r>
      <w:r w:rsidRPr="001E408F">
        <w:rPr>
          <w:szCs w:val="20"/>
        </w:rPr>
        <w:t>.</w:t>
      </w:r>
    </w:p>
    <w:p w:rsidR="00AD08C9" w:rsidRPr="001E408F" w:rsidRDefault="00AD08C9" w:rsidP="00FD4F96">
      <w:pPr>
        <w:rPr>
          <w:szCs w:val="20"/>
        </w:rPr>
      </w:pPr>
    </w:p>
    <w:p w:rsidR="00B91EFA" w:rsidRPr="001E408F" w:rsidRDefault="00AD08C9" w:rsidP="00FD4F96">
      <w:pPr>
        <w:rPr>
          <w:szCs w:val="20"/>
        </w:rPr>
      </w:pPr>
      <w:r w:rsidRPr="001E408F">
        <w:rPr>
          <w:szCs w:val="20"/>
        </w:rPr>
        <w:t xml:space="preserve">A justificativa da escolha deste tipo de contratação se deve ao fato da Planilha Orçamentária Detalhada </w:t>
      </w:r>
      <w:r w:rsidR="00B91EFA" w:rsidRPr="001E408F">
        <w:rPr>
          <w:szCs w:val="20"/>
        </w:rPr>
        <w:t>contemplar</w:t>
      </w:r>
      <w:r w:rsidRPr="001E408F">
        <w:rPr>
          <w:szCs w:val="20"/>
        </w:rPr>
        <w:t xml:space="preserve"> os descritivos dos serviços e materiais e seus respectivos quantitativos, divididos em etapas da obra</w:t>
      </w:r>
      <w:r w:rsidR="00B91EFA" w:rsidRPr="001E408F">
        <w:rPr>
          <w:szCs w:val="20"/>
        </w:rPr>
        <w:t>,</w:t>
      </w:r>
      <w:r w:rsidRPr="001E408F">
        <w:rPr>
          <w:szCs w:val="20"/>
        </w:rPr>
        <w:t xml:space="preserve"> item a item, os serviços e </w:t>
      </w:r>
      <w:r w:rsidR="00B91EFA" w:rsidRPr="001E408F">
        <w:rPr>
          <w:szCs w:val="20"/>
        </w:rPr>
        <w:t xml:space="preserve">os </w:t>
      </w:r>
      <w:r w:rsidRPr="001E408F">
        <w:rPr>
          <w:szCs w:val="20"/>
        </w:rPr>
        <w:t xml:space="preserve">materiais necessários para </w:t>
      </w:r>
      <w:r w:rsidR="00B91EFA" w:rsidRPr="001E408F">
        <w:rPr>
          <w:szCs w:val="20"/>
        </w:rPr>
        <w:t xml:space="preserve">a </w:t>
      </w:r>
      <w:r w:rsidRPr="001E408F">
        <w:rPr>
          <w:szCs w:val="20"/>
        </w:rPr>
        <w:t>execução completa do empreendimento. Desta forma, as</w:t>
      </w:r>
      <w:r w:rsidR="00B91EFA" w:rsidRPr="001E408F">
        <w:rPr>
          <w:szCs w:val="20"/>
        </w:rPr>
        <w:t xml:space="preserve"> </w:t>
      </w:r>
      <w:r w:rsidRPr="001E408F">
        <w:rPr>
          <w:szCs w:val="20"/>
        </w:rPr>
        <w:t>quantidades medidas serão as efetivamente executadas</w:t>
      </w:r>
      <w:r w:rsidR="00B91EFA" w:rsidRPr="001E408F">
        <w:rPr>
          <w:szCs w:val="20"/>
        </w:rPr>
        <w:t xml:space="preserve"> e, h</w:t>
      </w:r>
      <w:r w:rsidRPr="001E408F">
        <w:rPr>
          <w:szCs w:val="20"/>
        </w:rPr>
        <w:t>avendo excesso nas quantidades contratadas</w:t>
      </w:r>
      <w:r w:rsidR="00B91EFA" w:rsidRPr="001E408F">
        <w:rPr>
          <w:szCs w:val="20"/>
        </w:rPr>
        <w:t>,</w:t>
      </w:r>
      <w:r w:rsidRPr="001E408F">
        <w:rPr>
          <w:szCs w:val="20"/>
        </w:rPr>
        <w:t xml:space="preserve"> os valores não serão efetivamente pagos. </w:t>
      </w:r>
    </w:p>
    <w:p w:rsidR="00B91EFA" w:rsidRPr="001E408F" w:rsidRDefault="00B91EFA" w:rsidP="00FD4F96">
      <w:pPr>
        <w:rPr>
          <w:szCs w:val="20"/>
        </w:rPr>
      </w:pPr>
    </w:p>
    <w:p w:rsidR="00AD08C9" w:rsidRPr="001E408F" w:rsidRDefault="00AD08C9" w:rsidP="00FD4F96">
      <w:pPr>
        <w:rPr>
          <w:szCs w:val="20"/>
        </w:rPr>
      </w:pPr>
      <w:r w:rsidRPr="001E408F">
        <w:rPr>
          <w:szCs w:val="20"/>
        </w:rPr>
        <w:t>Sendo assim, a licitante ir</w:t>
      </w:r>
      <w:r w:rsidR="00B91EFA" w:rsidRPr="001E408F">
        <w:rPr>
          <w:szCs w:val="20"/>
        </w:rPr>
        <w:t>á</w:t>
      </w:r>
      <w:r w:rsidR="001755E1" w:rsidRPr="001E408F">
        <w:rPr>
          <w:szCs w:val="20"/>
        </w:rPr>
        <w:t xml:space="preserve"> definir o valor de sua proposta com base n</w:t>
      </w:r>
      <w:r w:rsidRPr="001E408F">
        <w:rPr>
          <w:szCs w:val="20"/>
        </w:rPr>
        <w:t xml:space="preserve">a planilha </w:t>
      </w:r>
      <w:r w:rsidR="00B520A6" w:rsidRPr="001E408F">
        <w:rPr>
          <w:szCs w:val="20"/>
        </w:rPr>
        <w:t>apresentada</w:t>
      </w:r>
      <w:r w:rsidR="001755E1" w:rsidRPr="001E408F">
        <w:rPr>
          <w:szCs w:val="20"/>
        </w:rPr>
        <w:t xml:space="preserve"> </w:t>
      </w:r>
      <w:r w:rsidRPr="001E408F">
        <w:rPr>
          <w:szCs w:val="20"/>
        </w:rPr>
        <w:t>pela CODEVASF, co</w:t>
      </w:r>
      <w:r w:rsidR="00B520A6" w:rsidRPr="001E408F">
        <w:rPr>
          <w:szCs w:val="20"/>
        </w:rPr>
        <w:t>ntendo</w:t>
      </w:r>
      <w:r w:rsidRPr="001E408F">
        <w:rPr>
          <w:szCs w:val="20"/>
        </w:rPr>
        <w:t xml:space="preserve"> os descritivos dos serviços e materiais e seus respectivos quantitativos unitários, p</w:t>
      </w:r>
      <w:r w:rsidR="002C1B08" w:rsidRPr="001E408F">
        <w:rPr>
          <w:szCs w:val="20"/>
        </w:rPr>
        <w:t>or etapa de obra e por sistemas;</w:t>
      </w:r>
      <w:r w:rsidRPr="001E408F">
        <w:rPr>
          <w:szCs w:val="20"/>
        </w:rPr>
        <w:t xml:space="preserve"> o que irá facilitar a an</w:t>
      </w:r>
      <w:r w:rsidR="00B520A6" w:rsidRPr="001E408F">
        <w:rPr>
          <w:szCs w:val="20"/>
        </w:rPr>
        <w:t>á</w:t>
      </w:r>
      <w:r w:rsidRPr="001E408F">
        <w:rPr>
          <w:szCs w:val="20"/>
        </w:rPr>
        <w:t>lise</w:t>
      </w:r>
      <w:r w:rsidR="00B91EFA" w:rsidRPr="001E408F">
        <w:rPr>
          <w:szCs w:val="20"/>
        </w:rPr>
        <w:t xml:space="preserve"> </w:t>
      </w:r>
      <w:r w:rsidR="002C1B08" w:rsidRPr="001E408F">
        <w:rPr>
          <w:szCs w:val="20"/>
        </w:rPr>
        <w:t>das propostas pel</w:t>
      </w:r>
      <w:r w:rsidRPr="001E408F">
        <w:rPr>
          <w:szCs w:val="20"/>
        </w:rPr>
        <w:t xml:space="preserve">os julgadores e </w:t>
      </w:r>
      <w:r w:rsidR="002C1B08" w:rsidRPr="001E408F">
        <w:rPr>
          <w:szCs w:val="20"/>
        </w:rPr>
        <w:t xml:space="preserve">dos eventos de pagamento pelo </w:t>
      </w:r>
      <w:r w:rsidRPr="001E408F">
        <w:rPr>
          <w:szCs w:val="20"/>
        </w:rPr>
        <w:t>gestor contratual.</w:t>
      </w:r>
    </w:p>
    <w:p w:rsidR="00AD08C9" w:rsidRPr="001E408F" w:rsidRDefault="00AD08C9" w:rsidP="00FD4F96">
      <w:pPr>
        <w:rPr>
          <w:szCs w:val="20"/>
        </w:rPr>
      </w:pPr>
    </w:p>
    <w:p w:rsidR="0050331B" w:rsidRPr="001E408F" w:rsidRDefault="000D44EF" w:rsidP="00FD4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0"/>
        </w:rPr>
      </w:pPr>
      <w:r w:rsidRPr="001E408F">
        <w:rPr>
          <w:b/>
          <w:szCs w:val="20"/>
          <w:u w:val="single"/>
        </w:rPr>
        <w:t>Permite Participação de Consórcios</w:t>
      </w:r>
    </w:p>
    <w:p w:rsidR="0050331B" w:rsidRPr="001E408F" w:rsidRDefault="0050331B" w:rsidP="00FD4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0"/>
        </w:rPr>
      </w:pPr>
    </w:p>
    <w:p w:rsidR="00DC0741" w:rsidRPr="001E408F" w:rsidRDefault="00451F22" w:rsidP="00FD4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0"/>
        </w:rPr>
      </w:pPr>
      <w:r w:rsidRPr="001E408F">
        <w:rPr>
          <w:b/>
          <w:szCs w:val="20"/>
        </w:rPr>
        <w:t>Não</w:t>
      </w:r>
      <w:r w:rsidRPr="001E408F">
        <w:rPr>
          <w:szCs w:val="20"/>
        </w:rPr>
        <w:t>. O objeto em questão não</w:t>
      </w:r>
      <w:r w:rsidR="009E1F5F" w:rsidRPr="001E408F">
        <w:rPr>
          <w:szCs w:val="20"/>
        </w:rPr>
        <w:t xml:space="preserve"> </w:t>
      </w:r>
      <w:r w:rsidRPr="001E408F">
        <w:rPr>
          <w:szCs w:val="20"/>
        </w:rPr>
        <w:t>é considerado como de alta complexidade ou vulto</w:t>
      </w:r>
      <w:r w:rsidR="00DC0741" w:rsidRPr="001E408F">
        <w:rPr>
          <w:szCs w:val="20"/>
        </w:rPr>
        <w:t xml:space="preserve">, </w:t>
      </w:r>
      <w:r w:rsidRPr="001E408F">
        <w:rPr>
          <w:szCs w:val="20"/>
        </w:rPr>
        <w:t>sendo, portanto, improvável a geração de algum fator técnico, operacional ou econômico, que venha a privar a participação de empresas com diferentes especialidades para execução do presente objeto, ou de partes dele</w:t>
      </w:r>
      <w:r w:rsidR="00DC0741" w:rsidRPr="001E408F">
        <w:rPr>
          <w:szCs w:val="20"/>
        </w:rPr>
        <w:t>.</w:t>
      </w:r>
    </w:p>
    <w:p w:rsidR="00451F22" w:rsidRPr="001E408F" w:rsidRDefault="00451F22" w:rsidP="00FD4F96">
      <w:pPr>
        <w:rPr>
          <w:b/>
          <w:szCs w:val="20"/>
          <w:u w:val="single"/>
        </w:rPr>
      </w:pPr>
    </w:p>
    <w:p w:rsidR="0050331B" w:rsidRPr="001E408F" w:rsidRDefault="000D44EF" w:rsidP="00FD4F96">
      <w:pPr>
        <w:rPr>
          <w:szCs w:val="20"/>
        </w:rPr>
      </w:pPr>
      <w:r w:rsidRPr="001E408F">
        <w:rPr>
          <w:b/>
          <w:szCs w:val="20"/>
          <w:u w:val="single"/>
        </w:rPr>
        <w:t>Critério de Julgamento</w:t>
      </w:r>
    </w:p>
    <w:p w:rsidR="0050331B" w:rsidRPr="001E408F" w:rsidRDefault="0050331B" w:rsidP="00FD4F96">
      <w:pPr>
        <w:rPr>
          <w:szCs w:val="20"/>
        </w:rPr>
      </w:pPr>
    </w:p>
    <w:p w:rsidR="00AD08C9" w:rsidRPr="001E408F" w:rsidRDefault="00AD08C9" w:rsidP="00FD4F96">
      <w:pPr>
        <w:rPr>
          <w:szCs w:val="20"/>
        </w:rPr>
      </w:pPr>
      <w:r w:rsidRPr="001E408F">
        <w:rPr>
          <w:szCs w:val="20"/>
        </w:rPr>
        <w:t xml:space="preserve">Será do tipo </w:t>
      </w:r>
      <w:r w:rsidR="000D44EF" w:rsidRPr="001E408F">
        <w:rPr>
          <w:b/>
          <w:szCs w:val="20"/>
        </w:rPr>
        <w:t>Maior Desconto</w:t>
      </w:r>
      <w:r w:rsidR="000D44EF" w:rsidRPr="001E408F">
        <w:rPr>
          <w:szCs w:val="20"/>
        </w:rPr>
        <w:t>, de acordo com o Art.18 da Lei n.º 12.492/2011.</w:t>
      </w:r>
    </w:p>
    <w:p w:rsidR="00AD08C9" w:rsidRPr="001E408F" w:rsidRDefault="00AD08C9" w:rsidP="00FD4F96">
      <w:pPr>
        <w:rPr>
          <w:szCs w:val="20"/>
        </w:rPr>
      </w:pPr>
    </w:p>
    <w:p w:rsidR="000D44EF" w:rsidRPr="001E408F" w:rsidRDefault="002C1B08" w:rsidP="00FD4F96">
      <w:pPr>
        <w:rPr>
          <w:szCs w:val="20"/>
        </w:rPr>
      </w:pPr>
      <w:r w:rsidRPr="001E408F">
        <w:rPr>
          <w:szCs w:val="20"/>
        </w:rPr>
        <w:t>O</w:t>
      </w:r>
      <w:r w:rsidR="000D44EF" w:rsidRPr="001E408F">
        <w:rPr>
          <w:szCs w:val="20"/>
        </w:rPr>
        <w:t xml:space="preserve"> critério de julgamento “Maior Desconto” foi considerado como o de maior conveniência para esta licitação, uma vez que traz maior grau de confiabilidade aos licitantes quanto aos propósitos da ação.</w:t>
      </w:r>
    </w:p>
    <w:p w:rsidR="000D44EF" w:rsidRPr="001E408F" w:rsidRDefault="000D44EF" w:rsidP="00FD4F96">
      <w:pPr>
        <w:rPr>
          <w:szCs w:val="20"/>
        </w:rPr>
      </w:pPr>
    </w:p>
    <w:p w:rsidR="000D44EF" w:rsidRPr="001E408F" w:rsidRDefault="000D44EF" w:rsidP="00FD4F96">
      <w:pPr>
        <w:spacing w:line="276" w:lineRule="auto"/>
        <w:jc w:val="left"/>
        <w:rPr>
          <w:bCs/>
          <w:szCs w:val="20"/>
        </w:rPr>
      </w:pPr>
      <w:bookmarkStart w:id="8" w:name="_GoBack"/>
      <w:bookmarkEnd w:id="8"/>
    </w:p>
    <w:sectPr w:rsidR="000D44EF" w:rsidRPr="001E408F" w:rsidSect="00D8003F">
      <w:headerReference w:type="default" r:id="rId9"/>
      <w:footerReference w:type="default" r:id="rId10"/>
      <w:pgSz w:w="11906" w:h="16838" w:code="9"/>
      <w:pgMar w:top="1701" w:right="1134" w:bottom="1134" w:left="1418" w:header="737"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61BE" w:rsidRDefault="009661BE" w:rsidP="00A507E3">
      <w:r>
        <w:separator/>
      </w:r>
    </w:p>
  </w:endnote>
  <w:endnote w:type="continuationSeparator" w:id="0">
    <w:p w:rsidR="009661BE" w:rsidRDefault="009661BE"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wis721 LtCn BT">
    <w:altName w:val="Liberation Sans Narrow"/>
    <w:panose1 w:val="020B0406020202030204"/>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7938545"/>
      <w:docPartObj>
        <w:docPartGallery w:val="Page Numbers (Bottom of Page)"/>
        <w:docPartUnique/>
      </w:docPartObj>
    </w:sdtPr>
    <w:sdtEndPr/>
    <w:sdtContent>
      <w:p w:rsidR="009661BE" w:rsidRDefault="009661BE">
        <w:pPr>
          <w:pStyle w:val="Rodap"/>
          <w:jc w:val="right"/>
        </w:pPr>
        <w:r>
          <w:fldChar w:fldCharType="begin"/>
        </w:r>
        <w:r>
          <w:instrText>PAGE   \* MERGEFORMAT</w:instrText>
        </w:r>
        <w:r>
          <w:fldChar w:fldCharType="separate"/>
        </w:r>
        <w:r w:rsidR="006D4818">
          <w:rPr>
            <w:noProof/>
          </w:rPr>
          <w:t>2</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61BE" w:rsidRDefault="009661BE" w:rsidP="00A507E3">
      <w:r>
        <w:separator/>
      </w:r>
    </w:p>
  </w:footnote>
  <w:footnote w:type="continuationSeparator" w:id="0">
    <w:p w:rsidR="009661BE" w:rsidRDefault="009661BE"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6" w:type="dxa"/>
      <w:jc w:val="center"/>
      <w:tblLook w:val="04A0" w:firstRow="1" w:lastRow="0" w:firstColumn="1" w:lastColumn="0" w:noHBand="0" w:noVBand="1"/>
    </w:tblPr>
    <w:tblGrid>
      <w:gridCol w:w="2976"/>
      <w:gridCol w:w="7230"/>
    </w:tblGrid>
    <w:tr w:rsidR="009661BE" w:rsidTr="00A507E3">
      <w:trPr>
        <w:trHeight w:val="113"/>
        <w:jc w:val="center"/>
      </w:trPr>
      <w:tc>
        <w:tcPr>
          <w:tcW w:w="2836" w:type="dxa"/>
          <w:vAlign w:val="center"/>
        </w:tcPr>
        <w:p w:rsidR="009661BE" w:rsidRDefault="009661BE">
          <w:pPr>
            <w:pStyle w:val="Cabealho"/>
          </w:pPr>
          <w:r>
            <w:rPr>
              <w:noProof/>
              <w:lang w:eastAsia="pt-BR"/>
            </w:rPr>
            <w:drawing>
              <wp:inline distT="0" distB="0" distL="0" distR="0" wp14:anchorId="6B28F0E4" wp14:editId="1CAE3D23">
                <wp:extent cx="1751106" cy="460188"/>
                <wp:effectExtent l="0" t="0" r="1905"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9661BE" w:rsidRPr="00A507E3" w:rsidRDefault="009661BE">
          <w:pPr>
            <w:pStyle w:val="Cabealho"/>
            <w:rPr>
              <w:b/>
              <w:sz w:val="28"/>
              <w:szCs w:val="28"/>
            </w:rPr>
          </w:pPr>
          <w:r w:rsidRPr="00A507E3">
            <w:rPr>
              <w:b/>
              <w:sz w:val="28"/>
              <w:szCs w:val="28"/>
            </w:rPr>
            <w:t>Ministério da Integração Nacional</w:t>
          </w:r>
        </w:p>
        <w:p w:rsidR="009661BE" w:rsidRPr="00A507E3" w:rsidRDefault="009661BE" w:rsidP="00A507E3">
          <w:pPr>
            <w:pStyle w:val="Cabealho"/>
            <w:rPr>
              <w:b/>
              <w:sz w:val="19"/>
              <w:szCs w:val="19"/>
            </w:rPr>
          </w:pPr>
          <w:r w:rsidRPr="00A507E3">
            <w:rPr>
              <w:b/>
              <w:sz w:val="19"/>
              <w:szCs w:val="19"/>
            </w:rPr>
            <w:t>Companhia de Desenvolvimento dos Vales do São Francisco e do Parnaíba</w:t>
          </w:r>
        </w:p>
        <w:p w:rsidR="009661BE" w:rsidRDefault="009661BE" w:rsidP="00A507E3">
          <w:pPr>
            <w:pStyle w:val="Cabealho"/>
          </w:pPr>
          <w:r w:rsidRPr="00A507E3">
            <w:rPr>
              <w:b/>
            </w:rPr>
            <w:t>Área de Revitalização das Bacias Hidrográficas</w:t>
          </w:r>
        </w:p>
      </w:tc>
    </w:tr>
  </w:tbl>
  <w:p w:rsidR="009661BE" w:rsidRDefault="009661BE">
    <w:pPr>
      <w:pStyle w:val="Cabealho"/>
      <w:rPr>
        <w:sz w:val="12"/>
        <w:szCs w:val="12"/>
      </w:rPr>
    </w:pPr>
  </w:p>
  <w:p w:rsidR="009661BE" w:rsidRPr="00A507E3" w:rsidRDefault="009661BE">
    <w:pPr>
      <w:pStyle w:val="Cabealho"/>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4"/>
    <w:lvl w:ilvl="0">
      <w:start w:val="1"/>
      <w:numFmt w:val="lowerLetter"/>
      <w:lvlText w:val="%1)"/>
      <w:lvlJc w:val="left"/>
      <w:pPr>
        <w:tabs>
          <w:tab w:val="num" w:pos="1381"/>
        </w:tabs>
        <w:ind w:left="1381" w:hanging="360"/>
      </w:pPr>
      <w:rPr>
        <w:b w:val="0"/>
        <w:i w:val="0"/>
      </w:rPr>
    </w:lvl>
    <w:lvl w:ilvl="1">
      <w:start w:val="4"/>
      <w:numFmt w:val="decimal"/>
      <w:lvlText w:val="%1.%2"/>
      <w:lvlJc w:val="left"/>
      <w:pPr>
        <w:tabs>
          <w:tab w:val="num" w:pos="1096"/>
        </w:tabs>
        <w:ind w:left="1096" w:hanging="600"/>
      </w:p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
    <w:nsid w:val="043177D6"/>
    <w:multiLevelType w:val="hybridMultilevel"/>
    <w:tmpl w:val="2D2A277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4B553C5"/>
    <w:multiLevelType w:val="hybridMultilevel"/>
    <w:tmpl w:val="FB20B59C"/>
    <w:lvl w:ilvl="0" w:tplc="D4A2DEE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4E31EA1"/>
    <w:multiLevelType w:val="hybridMultilevel"/>
    <w:tmpl w:val="B5343858"/>
    <w:lvl w:ilvl="0" w:tplc="FB42966E">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7">
    <w:nsid w:val="080F64F2"/>
    <w:multiLevelType w:val="hybridMultilevel"/>
    <w:tmpl w:val="4A5E6F20"/>
    <w:lvl w:ilvl="0" w:tplc="9BDA627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0942506A"/>
    <w:multiLevelType w:val="hybridMultilevel"/>
    <w:tmpl w:val="9174B410"/>
    <w:lvl w:ilvl="0" w:tplc="AA286078">
      <w:start w:val="1"/>
      <w:numFmt w:val="bullet"/>
      <w:lvlText w:val="•"/>
      <w:lvlJc w:val="left"/>
      <w:pPr>
        <w:ind w:left="720" w:hanging="360"/>
      </w:pPr>
      <w:rPr>
        <w:rFonts w:ascii="Calibri" w:hAnsi="Calibri" w:hint="default"/>
        <w:sz w:val="16"/>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098858A3"/>
    <w:multiLevelType w:val="hybridMultilevel"/>
    <w:tmpl w:val="76E0FD44"/>
    <w:name w:val="WW8Num42223"/>
    <w:lvl w:ilvl="0" w:tplc="B448BF42">
      <w:start w:val="1"/>
      <w:numFmt w:val="bullet"/>
      <w:lvlText w:val="-"/>
      <w:lvlJc w:val="left"/>
      <w:pPr>
        <w:ind w:left="1146" w:hanging="360"/>
      </w:pPr>
      <w:rPr>
        <w:rFonts w:ascii="Swis721 LtCn BT" w:hAnsi="Swis721 LtCn BT"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10">
    <w:nsid w:val="0A267AD4"/>
    <w:multiLevelType w:val="hybridMultilevel"/>
    <w:tmpl w:val="6840B51C"/>
    <w:lvl w:ilvl="0" w:tplc="960829C6">
      <w:start w:val="1"/>
      <w:numFmt w:val="lowerLetter"/>
      <w:lvlText w:val="%1)"/>
      <w:lvlJc w:val="left"/>
      <w:pPr>
        <w:ind w:left="720" w:hanging="360"/>
      </w:pPr>
      <w:rPr>
        <w:rFonts w:ascii="Arial" w:hAnsi="Arial" w:hint="default"/>
        <w:b w:val="0"/>
        <w:i w:val="0"/>
        <w:sz w:val="20"/>
        <w:szCs w:val="20"/>
      </w:rPr>
    </w:lvl>
    <w:lvl w:ilvl="1" w:tplc="B82E684C">
      <w:start w:val="1"/>
      <w:numFmt w:val="upperRoman"/>
      <w:lvlText w:val="%2)"/>
      <w:lvlJc w:val="left"/>
      <w:pPr>
        <w:ind w:left="1495"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15436D6E"/>
    <w:multiLevelType w:val="hybridMultilevel"/>
    <w:tmpl w:val="CE845C9C"/>
    <w:lvl w:ilvl="0" w:tplc="B82E684C">
      <w:start w:val="1"/>
      <w:numFmt w:val="upperRoman"/>
      <w:lvlText w:val="%1)"/>
      <w:lvlJc w:val="left"/>
      <w:pPr>
        <w:ind w:left="1077" w:hanging="360"/>
      </w:pPr>
      <w:rPr>
        <w:rFonts w:hint="default"/>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13">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1E3B039E"/>
    <w:multiLevelType w:val="hybridMultilevel"/>
    <w:tmpl w:val="C8C2730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5">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221A69D5"/>
    <w:multiLevelType w:val="multilevel"/>
    <w:tmpl w:val="6E5EAD4A"/>
    <w:lvl w:ilvl="0">
      <w:start w:val="1"/>
      <w:numFmt w:val="decimal"/>
      <w:pStyle w:val="Ttulo1"/>
      <w:lvlText w:val="%1."/>
      <w:lvlJc w:val="left"/>
      <w:pPr>
        <w:ind w:left="360" w:hanging="360"/>
      </w:pPr>
      <w:rPr>
        <w:rFonts w:hint="default"/>
        <w:color w:val="auto"/>
      </w:rPr>
    </w:lvl>
    <w:lvl w:ilvl="1">
      <w:start w:val="1"/>
      <w:numFmt w:val="decimal"/>
      <w:pStyle w:val="Ttulo2"/>
      <w:lvlText w:val="%1.%2."/>
      <w:lvlJc w:val="left"/>
      <w:pPr>
        <w:ind w:left="1142" w:hanging="432"/>
      </w:pPr>
      <w:rPr>
        <w:rFonts w:hint="default"/>
        <w:b/>
        <w:color w:val="auto"/>
      </w:rPr>
    </w:lvl>
    <w:lvl w:ilvl="2">
      <w:start w:val="1"/>
      <w:numFmt w:val="decimal"/>
      <w:pStyle w:val="Ttulo3"/>
      <w:lvlText w:val="%1.%2.%3."/>
      <w:lvlJc w:val="left"/>
      <w:pPr>
        <w:ind w:left="1355"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34304324"/>
    <w:multiLevelType w:val="hybridMultilevel"/>
    <w:tmpl w:val="1B64140E"/>
    <w:lvl w:ilvl="0" w:tplc="8D1CCC60">
      <w:start w:val="1"/>
      <w:numFmt w:val="decimal"/>
      <w:lvlText w:val="b.%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38972BEC"/>
    <w:multiLevelType w:val="hybridMultilevel"/>
    <w:tmpl w:val="8E2C98BA"/>
    <w:lvl w:ilvl="0" w:tplc="7C02BA1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3B0625A6"/>
    <w:multiLevelType w:val="hybridMultilevel"/>
    <w:tmpl w:val="8716D760"/>
    <w:lvl w:ilvl="0" w:tplc="0052806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C7739A3"/>
    <w:multiLevelType w:val="hybridMultilevel"/>
    <w:tmpl w:val="05F869B2"/>
    <w:lvl w:ilvl="0" w:tplc="59AEEACA">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51FB5CFA"/>
    <w:multiLevelType w:val="hybridMultilevel"/>
    <w:tmpl w:val="73284798"/>
    <w:lvl w:ilvl="0" w:tplc="E1D0668A">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574D6087"/>
    <w:multiLevelType w:val="hybridMultilevel"/>
    <w:tmpl w:val="E0C2F406"/>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25">
    <w:nsid w:val="5A0F32CC"/>
    <w:multiLevelType w:val="hybridMultilevel"/>
    <w:tmpl w:val="C37ACF66"/>
    <w:lvl w:ilvl="0" w:tplc="066CB04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5B7D26A5"/>
    <w:multiLevelType w:val="hybridMultilevel"/>
    <w:tmpl w:val="C4ACB01A"/>
    <w:lvl w:ilvl="0" w:tplc="658A001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5B7E3B5B"/>
    <w:multiLevelType w:val="hybridMultilevel"/>
    <w:tmpl w:val="F9DCFE7E"/>
    <w:lvl w:ilvl="0" w:tplc="BD98104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5CBA0ACC"/>
    <w:multiLevelType w:val="hybridMultilevel"/>
    <w:tmpl w:val="C2663B06"/>
    <w:lvl w:ilvl="0" w:tplc="782A85CE">
      <w:start w:val="5"/>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685E281C"/>
    <w:multiLevelType w:val="hybridMultilevel"/>
    <w:tmpl w:val="F1E47FE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6AB31603"/>
    <w:multiLevelType w:val="hybridMultilevel"/>
    <w:tmpl w:val="535441CA"/>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1">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2">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nsid w:val="75D95B23"/>
    <w:multiLevelType w:val="hybridMultilevel"/>
    <w:tmpl w:val="FA2E7936"/>
    <w:lvl w:ilvl="0" w:tplc="9080EE40">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78E37171"/>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79771D4F"/>
    <w:multiLevelType w:val="hybridMultilevel"/>
    <w:tmpl w:val="47A4C6DA"/>
    <w:lvl w:ilvl="0" w:tplc="FBEC21C6">
      <w:start w:val="1"/>
      <w:numFmt w:val="lowerLetter"/>
      <w:lvlText w:val="%1."/>
      <w:lvlJc w:val="right"/>
      <w:pPr>
        <w:ind w:left="1146" w:hanging="360"/>
      </w:pPr>
      <w:rPr>
        <w:rFonts w:hint="default"/>
      </w:r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36">
    <w:nsid w:val="7DEC0C64"/>
    <w:multiLevelType w:val="hybridMultilevel"/>
    <w:tmpl w:val="EF9CDB8A"/>
    <w:lvl w:ilvl="0" w:tplc="B448BF42">
      <w:start w:val="1"/>
      <w:numFmt w:val="bullet"/>
      <w:lvlText w:val="-"/>
      <w:lvlJc w:val="left"/>
      <w:pPr>
        <w:ind w:left="2421" w:hanging="360"/>
      </w:pPr>
      <w:rPr>
        <w:rFonts w:ascii="Swis721 LtCn BT" w:hAnsi="Swis721 LtCn BT" w:hint="default"/>
      </w:rPr>
    </w:lvl>
    <w:lvl w:ilvl="1" w:tplc="04160003" w:tentative="1">
      <w:start w:val="1"/>
      <w:numFmt w:val="bullet"/>
      <w:lvlText w:val="o"/>
      <w:lvlJc w:val="left"/>
      <w:pPr>
        <w:ind w:left="3141" w:hanging="360"/>
      </w:pPr>
      <w:rPr>
        <w:rFonts w:ascii="Courier New" w:hAnsi="Courier New" w:cs="Courier New" w:hint="default"/>
      </w:rPr>
    </w:lvl>
    <w:lvl w:ilvl="2" w:tplc="04160005" w:tentative="1">
      <w:start w:val="1"/>
      <w:numFmt w:val="bullet"/>
      <w:lvlText w:val=""/>
      <w:lvlJc w:val="left"/>
      <w:pPr>
        <w:ind w:left="3861" w:hanging="360"/>
      </w:pPr>
      <w:rPr>
        <w:rFonts w:ascii="Wingdings" w:hAnsi="Wingdings" w:hint="default"/>
      </w:rPr>
    </w:lvl>
    <w:lvl w:ilvl="3" w:tplc="04160001" w:tentative="1">
      <w:start w:val="1"/>
      <w:numFmt w:val="bullet"/>
      <w:lvlText w:val=""/>
      <w:lvlJc w:val="left"/>
      <w:pPr>
        <w:ind w:left="4581" w:hanging="360"/>
      </w:pPr>
      <w:rPr>
        <w:rFonts w:ascii="Symbol" w:hAnsi="Symbol" w:hint="default"/>
      </w:rPr>
    </w:lvl>
    <w:lvl w:ilvl="4" w:tplc="04160003" w:tentative="1">
      <w:start w:val="1"/>
      <w:numFmt w:val="bullet"/>
      <w:lvlText w:val="o"/>
      <w:lvlJc w:val="left"/>
      <w:pPr>
        <w:ind w:left="5301" w:hanging="360"/>
      </w:pPr>
      <w:rPr>
        <w:rFonts w:ascii="Courier New" w:hAnsi="Courier New" w:cs="Courier New" w:hint="default"/>
      </w:rPr>
    </w:lvl>
    <w:lvl w:ilvl="5" w:tplc="04160005" w:tentative="1">
      <w:start w:val="1"/>
      <w:numFmt w:val="bullet"/>
      <w:lvlText w:val=""/>
      <w:lvlJc w:val="left"/>
      <w:pPr>
        <w:ind w:left="6021" w:hanging="360"/>
      </w:pPr>
      <w:rPr>
        <w:rFonts w:ascii="Wingdings" w:hAnsi="Wingdings" w:hint="default"/>
      </w:rPr>
    </w:lvl>
    <w:lvl w:ilvl="6" w:tplc="04160001" w:tentative="1">
      <w:start w:val="1"/>
      <w:numFmt w:val="bullet"/>
      <w:lvlText w:val=""/>
      <w:lvlJc w:val="left"/>
      <w:pPr>
        <w:ind w:left="6741" w:hanging="360"/>
      </w:pPr>
      <w:rPr>
        <w:rFonts w:ascii="Symbol" w:hAnsi="Symbol" w:hint="default"/>
      </w:rPr>
    </w:lvl>
    <w:lvl w:ilvl="7" w:tplc="04160003" w:tentative="1">
      <w:start w:val="1"/>
      <w:numFmt w:val="bullet"/>
      <w:lvlText w:val="o"/>
      <w:lvlJc w:val="left"/>
      <w:pPr>
        <w:ind w:left="7461" w:hanging="360"/>
      </w:pPr>
      <w:rPr>
        <w:rFonts w:ascii="Courier New" w:hAnsi="Courier New" w:cs="Courier New" w:hint="default"/>
      </w:rPr>
    </w:lvl>
    <w:lvl w:ilvl="8" w:tplc="04160005" w:tentative="1">
      <w:start w:val="1"/>
      <w:numFmt w:val="bullet"/>
      <w:lvlText w:val=""/>
      <w:lvlJc w:val="left"/>
      <w:pPr>
        <w:ind w:left="8181" w:hanging="360"/>
      </w:pPr>
      <w:rPr>
        <w:rFonts w:ascii="Wingdings" w:hAnsi="Wingdings" w:hint="default"/>
      </w:rPr>
    </w:lvl>
  </w:abstractNum>
  <w:abstractNum w:abstractNumId="37">
    <w:nsid w:val="7E490CE9"/>
    <w:multiLevelType w:val="hybridMultilevel"/>
    <w:tmpl w:val="7E0E8254"/>
    <w:lvl w:ilvl="0" w:tplc="63AA0F96">
      <w:start w:val="1"/>
      <w:numFmt w:val="lowerLetter"/>
      <w:lvlText w:val="%1)"/>
      <w:lvlJc w:val="left"/>
      <w:pPr>
        <w:ind w:left="720" w:hanging="360"/>
      </w:pPr>
      <w:rPr>
        <w:rFonts w:ascii="Arial" w:hAnsi="Arial" w:hint="default"/>
        <w:b w:val="0"/>
        <w:i w:val="0"/>
        <w:sz w:val="20"/>
        <w:szCs w:val="20"/>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7FB17C14"/>
    <w:multiLevelType w:val="hybridMultilevel"/>
    <w:tmpl w:val="D43EEF1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6"/>
  </w:num>
  <w:num w:numId="2">
    <w:abstractNumId w:val="32"/>
  </w:num>
  <w:num w:numId="3">
    <w:abstractNumId w:val="22"/>
  </w:num>
  <w:num w:numId="4">
    <w:abstractNumId w:val="33"/>
  </w:num>
  <w:num w:numId="5">
    <w:abstractNumId w:val="15"/>
  </w:num>
  <w:num w:numId="6">
    <w:abstractNumId w:val="7"/>
  </w:num>
  <w:num w:numId="7">
    <w:abstractNumId w:val="24"/>
  </w:num>
  <w:num w:numId="8">
    <w:abstractNumId w:val="6"/>
  </w:num>
  <w:num w:numId="9">
    <w:abstractNumId w:val="31"/>
  </w:num>
  <w:num w:numId="10">
    <w:abstractNumId w:val="30"/>
  </w:num>
  <w:num w:numId="11">
    <w:abstractNumId w:val="14"/>
  </w:num>
  <w:num w:numId="12">
    <w:abstractNumId w:val="26"/>
  </w:num>
  <w:num w:numId="13">
    <w:abstractNumId w:val="28"/>
  </w:num>
  <w:num w:numId="14">
    <w:abstractNumId w:val="13"/>
  </w:num>
  <w:num w:numId="15">
    <w:abstractNumId w:val="19"/>
  </w:num>
  <w:num w:numId="16">
    <w:abstractNumId w:val="38"/>
  </w:num>
  <w:num w:numId="17">
    <w:abstractNumId w:val="17"/>
  </w:num>
  <w:num w:numId="18">
    <w:abstractNumId w:val="29"/>
  </w:num>
  <w:num w:numId="19">
    <w:abstractNumId w:val="10"/>
  </w:num>
  <w:num w:numId="20">
    <w:abstractNumId w:val="12"/>
  </w:num>
  <w:num w:numId="21">
    <w:abstractNumId w:val="20"/>
  </w:num>
  <w:num w:numId="22">
    <w:abstractNumId w:val="21"/>
  </w:num>
  <w:num w:numId="23">
    <w:abstractNumId w:val="25"/>
  </w:num>
  <w:num w:numId="24">
    <w:abstractNumId w:val="4"/>
  </w:num>
  <w:num w:numId="25">
    <w:abstractNumId w:val="23"/>
  </w:num>
  <w:num w:numId="26">
    <w:abstractNumId w:val="27"/>
  </w:num>
  <w:num w:numId="27">
    <w:abstractNumId w:val="3"/>
  </w:num>
  <w:num w:numId="28">
    <w:abstractNumId w:val="11"/>
  </w:num>
  <w:num w:numId="29">
    <w:abstractNumId w:val="5"/>
  </w:num>
  <w:num w:numId="30">
    <w:abstractNumId w:val="35"/>
  </w:num>
  <w:num w:numId="31">
    <w:abstractNumId w:val="37"/>
  </w:num>
  <w:num w:numId="32">
    <w:abstractNumId w:val="34"/>
  </w:num>
  <w:num w:numId="33">
    <w:abstractNumId w:val="18"/>
  </w:num>
  <w:num w:numId="34">
    <w:abstractNumId w:val="8"/>
  </w:num>
  <w:num w:numId="35">
    <w:abstractNumId w:val="16"/>
  </w:num>
  <w:num w:numId="36">
    <w:abstractNumId w:val="16"/>
  </w:num>
  <w:num w:numId="37">
    <w:abstractNumId w:val="16"/>
  </w:num>
  <w:num w:numId="38">
    <w:abstractNumId w:val="16"/>
  </w:num>
  <w:num w:numId="39">
    <w:abstractNumId w:val="16"/>
  </w:num>
  <w:num w:numId="40">
    <w:abstractNumId w:val="16"/>
  </w:num>
  <w:num w:numId="41">
    <w:abstractNumId w:val="16"/>
  </w:num>
  <w:num w:numId="42">
    <w:abstractNumId w:val="9"/>
  </w:num>
  <w:num w:numId="43">
    <w:abstractNumId w:val="36"/>
  </w:num>
  <w:num w:numId="44">
    <w:abstractNumId w:val="16"/>
  </w:num>
  <w:num w:numId="45">
    <w:abstractNumId w:val="16"/>
  </w:num>
  <w:num w:numId="46">
    <w:abstractNumId w:val="1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7"/>
  <w:proofState w:spelling="clean" w:grammar="clean"/>
  <w:defaultTabStop w:val="709"/>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CB"/>
    <w:rsid w:val="0000211E"/>
    <w:rsid w:val="0000340A"/>
    <w:rsid w:val="000059AB"/>
    <w:rsid w:val="00007147"/>
    <w:rsid w:val="00007FB3"/>
    <w:rsid w:val="000105CA"/>
    <w:rsid w:val="0001193D"/>
    <w:rsid w:val="000119C6"/>
    <w:rsid w:val="00014E2D"/>
    <w:rsid w:val="000157B9"/>
    <w:rsid w:val="000159E4"/>
    <w:rsid w:val="00020834"/>
    <w:rsid w:val="00022E0A"/>
    <w:rsid w:val="00026649"/>
    <w:rsid w:val="000278C7"/>
    <w:rsid w:val="00027E78"/>
    <w:rsid w:val="000303AE"/>
    <w:rsid w:val="0003097F"/>
    <w:rsid w:val="00030DA7"/>
    <w:rsid w:val="000311C6"/>
    <w:rsid w:val="00031564"/>
    <w:rsid w:val="00031B76"/>
    <w:rsid w:val="0003204E"/>
    <w:rsid w:val="0003601B"/>
    <w:rsid w:val="00036CB7"/>
    <w:rsid w:val="00036FF5"/>
    <w:rsid w:val="000403CA"/>
    <w:rsid w:val="000437C9"/>
    <w:rsid w:val="000438AC"/>
    <w:rsid w:val="00043913"/>
    <w:rsid w:val="00043D7D"/>
    <w:rsid w:val="00043E93"/>
    <w:rsid w:val="00044664"/>
    <w:rsid w:val="00053321"/>
    <w:rsid w:val="000538B8"/>
    <w:rsid w:val="0005640B"/>
    <w:rsid w:val="000565C5"/>
    <w:rsid w:val="000600D7"/>
    <w:rsid w:val="000648AB"/>
    <w:rsid w:val="00064A7F"/>
    <w:rsid w:val="00065BB9"/>
    <w:rsid w:val="00066B99"/>
    <w:rsid w:val="00066CCD"/>
    <w:rsid w:val="00072AAD"/>
    <w:rsid w:val="00075B5E"/>
    <w:rsid w:val="00081039"/>
    <w:rsid w:val="00081121"/>
    <w:rsid w:val="00081604"/>
    <w:rsid w:val="0008226D"/>
    <w:rsid w:val="000823E6"/>
    <w:rsid w:val="00082B11"/>
    <w:rsid w:val="00082E03"/>
    <w:rsid w:val="00084037"/>
    <w:rsid w:val="000845A2"/>
    <w:rsid w:val="000923BD"/>
    <w:rsid w:val="000928FC"/>
    <w:rsid w:val="00095CFA"/>
    <w:rsid w:val="00097EE0"/>
    <w:rsid w:val="000A0D86"/>
    <w:rsid w:val="000A55B2"/>
    <w:rsid w:val="000A56A6"/>
    <w:rsid w:val="000A5EC7"/>
    <w:rsid w:val="000A633A"/>
    <w:rsid w:val="000A69D6"/>
    <w:rsid w:val="000A762D"/>
    <w:rsid w:val="000A7723"/>
    <w:rsid w:val="000A7EAD"/>
    <w:rsid w:val="000B0E94"/>
    <w:rsid w:val="000B197C"/>
    <w:rsid w:val="000B762E"/>
    <w:rsid w:val="000B7E2B"/>
    <w:rsid w:val="000C0C13"/>
    <w:rsid w:val="000C5271"/>
    <w:rsid w:val="000C646F"/>
    <w:rsid w:val="000C7F8B"/>
    <w:rsid w:val="000D15B9"/>
    <w:rsid w:val="000D222D"/>
    <w:rsid w:val="000D2443"/>
    <w:rsid w:val="000D33C9"/>
    <w:rsid w:val="000D3EA6"/>
    <w:rsid w:val="000D44EF"/>
    <w:rsid w:val="000D4E10"/>
    <w:rsid w:val="000D6367"/>
    <w:rsid w:val="000D7C24"/>
    <w:rsid w:val="000D7D46"/>
    <w:rsid w:val="000E1AF6"/>
    <w:rsid w:val="000E23CA"/>
    <w:rsid w:val="000E5B2E"/>
    <w:rsid w:val="000E619A"/>
    <w:rsid w:val="000E64DA"/>
    <w:rsid w:val="000E68BD"/>
    <w:rsid w:val="000F2ED3"/>
    <w:rsid w:val="000F5818"/>
    <w:rsid w:val="000F5E2E"/>
    <w:rsid w:val="000F656C"/>
    <w:rsid w:val="000F6595"/>
    <w:rsid w:val="000F70AC"/>
    <w:rsid w:val="000F712F"/>
    <w:rsid w:val="00102789"/>
    <w:rsid w:val="001031CE"/>
    <w:rsid w:val="00104997"/>
    <w:rsid w:val="00104DBE"/>
    <w:rsid w:val="0010557C"/>
    <w:rsid w:val="001057AE"/>
    <w:rsid w:val="0010799A"/>
    <w:rsid w:val="00110F48"/>
    <w:rsid w:val="00111B75"/>
    <w:rsid w:val="001125CA"/>
    <w:rsid w:val="001138A3"/>
    <w:rsid w:val="00116DEC"/>
    <w:rsid w:val="001226EC"/>
    <w:rsid w:val="00122B9C"/>
    <w:rsid w:val="00122CAF"/>
    <w:rsid w:val="00123C9F"/>
    <w:rsid w:val="0012563E"/>
    <w:rsid w:val="00126004"/>
    <w:rsid w:val="001336EF"/>
    <w:rsid w:val="00135CD7"/>
    <w:rsid w:val="00141C01"/>
    <w:rsid w:val="0014222D"/>
    <w:rsid w:val="0014395C"/>
    <w:rsid w:val="00144B66"/>
    <w:rsid w:val="00151EA9"/>
    <w:rsid w:val="00152DB1"/>
    <w:rsid w:val="00156826"/>
    <w:rsid w:val="00157183"/>
    <w:rsid w:val="00161E06"/>
    <w:rsid w:val="00162830"/>
    <w:rsid w:val="001634F9"/>
    <w:rsid w:val="0016653A"/>
    <w:rsid w:val="001672E3"/>
    <w:rsid w:val="00170F2A"/>
    <w:rsid w:val="00171293"/>
    <w:rsid w:val="00171B20"/>
    <w:rsid w:val="00172135"/>
    <w:rsid w:val="00173987"/>
    <w:rsid w:val="001745DC"/>
    <w:rsid w:val="001755E1"/>
    <w:rsid w:val="001806E3"/>
    <w:rsid w:val="00180C80"/>
    <w:rsid w:val="0018231E"/>
    <w:rsid w:val="00182CCE"/>
    <w:rsid w:val="00184943"/>
    <w:rsid w:val="0018528A"/>
    <w:rsid w:val="001876E6"/>
    <w:rsid w:val="001879F6"/>
    <w:rsid w:val="00187BC8"/>
    <w:rsid w:val="00190F84"/>
    <w:rsid w:val="00192608"/>
    <w:rsid w:val="00193167"/>
    <w:rsid w:val="00197044"/>
    <w:rsid w:val="0019779B"/>
    <w:rsid w:val="001A0788"/>
    <w:rsid w:val="001A090E"/>
    <w:rsid w:val="001A16CE"/>
    <w:rsid w:val="001A2136"/>
    <w:rsid w:val="001A3F38"/>
    <w:rsid w:val="001A5EF3"/>
    <w:rsid w:val="001A6C29"/>
    <w:rsid w:val="001B14D5"/>
    <w:rsid w:val="001B17A7"/>
    <w:rsid w:val="001B19A2"/>
    <w:rsid w:val="001B30C0"/>
    <w:rsid w:val="001B3EF5"/>
    <w:rsid w:val="001B4DE7"/>
    <w:rsid w:val="001C0273"/>
    <w:rsid w:val="001C2E3A"/>
    <w:rsid w:val="001C2F84"/>
    <w:rsid w:val="001C4659"/>
    <w:rsid w:val="001C4864"/>
    <w:rsid w:val="001C4A56"/>
    <w:rsid w:val="001C5A6D"/>
    <w:rsid w:val="001C7263"/>
    <w:rsid w:val="001D1153"/>
    <w:rsid w:val="001D1507"/>
    <w:rsid w:val="001D2DF8"/>
    <w:rsid w:val="001D3338"/>
    <w:rsid w:val="001D3E4E"/>
    <w:rsid w:val="001D44A8"/>
    <w:rsid w:val="001D44C8"/>
    <w:rsid w:val="001D4906"/>
    <w:rsid w:val="001D4FF2"/>
    <w:rsid w:val="001D5D16"/>
    <w:rsid w:val="001E1402"/>
    <w:rsid w:val="001E1D95"/>
    <w:rsid w:val="001E2AC1"/>
    <w:rsid w:val="001E3217"/>
    <w:rsid w:val="001E408F"/>
    <w:rsid w:val="001E7EEC"/>
    <w:rsid w:val="001F2743"/>
    <w:rsid w:val="001F522B"/>
    <w:rsid w:val="001F66F8"/>
    <w:rsid w:val="00200994"/>
    <w:rsid w:val="00200C7F"/>
    <w:rsid w:val="0020101F"/>
    <w:rsid w:val="002015D7"/>
    <w:rsid w:val="0020668D"/>
    <w:rsid w:val="002114AB"/>
    <w:rsid w:val="0021758F"/>
    <w:rsid w:val="0021784E"/>
    <w:rsid w:val="002205EC"/>
    <w:rsid w:val="00220A14"/>
    <w:rsid w:val="00220C30"/>
    <w:rsid w:val="00225A72"/>
    <w:rsid w:val="00226D89"/>
    <w:rsid w:val="00227F33"/>
    <w:rsid w:val="00235972"/>
    <w:rsid w:val="00236126"/>
    <w:rsid w:val="00241F2A"/>
    <w:rsid w:val="00243DB8"/>
    <w:rsid w:val="002459E5"/>
    <w:rsid w:val="00253F12"/>
    <w:rsid w:val="00255307"/>
    <w:rsid w:val="00255FBD"/>
    <w:rsid w:val="0026026A"/>
    <w:rsid w:val="00263411"/>
    <w:rsid w:val="00263942"/>
    <w:rsid w:val="00263E34"/>
    <w:rsid w:val="00264C91"/>
    <w:rsid w:val="002703B1"/>
    <w:rsid w:val="00270609"/>
    <w:rsid w:val="00270AF5"/>
    <w:rsid w:val="00271944"/>
    <w:rsid w:val="00271ABD"/>
    <w:rsid w:val="00272171"/>
    <w:rsid w:val="00272392"/>
    <w:rsid w:val="00274B90"/>
    <w:rsid w:val="0028255A"/>
    <w:rsid w:val="00285D35"/>
    <w:rsid w:val="002860FD"/>
    <w:rsid w:val="002873F4"/>
    <w:rsid w:val="00291F30"/>
    <w:rsid w:val="002924F4"/>
    <w:rsid w:val="002945FA"/>
    <w:rsid w:val="00295A64"/>
    <w:rsid w:val="002A048B"/>
    <w:rsid w:val="002A2784"/>
    <w:rsid w:val="002A61FD"/>
    <w:rsid w:val="002B1159"/>
    <w:rsid w:val="002B3642"/>
    <w:rsid w:val="002C0094"/>
    <w:rsid w:val="002C1B08"/>
    <w:rsid w:val="002C39F4"/>
    <w:rsid w:val="002C4BE5"/>
    <w:rsid w:val="002C69D7"/>
    <w:rsid w:val="002D0844"/>
    <w:rsid w:val="002D5976"/>
    <w:rsid w:val="002E15BD"/>
    <w:rsid w:val="002E6449"/>
    <w:rsid w:val="002E721C"/>
    <w:rsid w:val="002F2633"/>
    <w:rsid w:val="002F3638"/>
    <w:rsid w:val="002F4BEB"/>
    <w:rsid w:val="002F4D98"/>
    <w:rsid w:val="002F709B"/>
    <w:rsid w:val="002F790F"/>
    <w:rsid w:val="003010B3"/>
    <w:rsid w:val="00304AC2"/>
    <w:rsid w:val="00306BEB"/>
    <w:rsid w:val="0030789F"/>
    <w:rsid w:val="003121D7"/>
    <w:rsid w:val="00312EA1"/>
    <w:rsid w:val="00316B2A"/>
    <w:rsid w:val="003208FC"/>
    <w:rsid w:val="0032131E"/>
    <w:rsid w:val="00321CEA"/>
    <w:rsid w:val="00322BCE"/>
    <w:rsid w:val="00322CA1"/>
    <w:rsid w:val="00326072"/>
    <w:rsid w:val="0032796C"/>
    <w:rsid w:val="00330066"/>
    <w:rsid w:val="00331D3D"/>
    <w:rsid w:val="003323E4"/>
    <w:rsid w:val="003348FB"/>
    <w:rsid w:val="003365DB"/>
    <w:rsid w:val="00336C8A"/>
    <w:rsid w:val="00337A36"/>
    <w:rsid w:val="00337B38"/>
    <w:rsid w:val="003445A9"/>
    <w:rsid w:val="003503D6"/>
    <w:rsid w:val="00350472"/>
    <w:rsid w:val="00352831"/>
    <w:rsid w:val="00354255"/>
    <w:rsid w:val="00355853"/>
    <w:rsid w:val="00357CEE"/>
    <w:rsid w:val="00357E46"/>
    <w:rsid w:val="003602FA"/>
    <w:rsid w:val="00364C8E"/>
    <w:rsid w:val="003659BE"/>
    <w:rsid w:val="00366017"/>
    <w:rsid w:val="00375E2B"/>
    <w:rsid w:val="003760B9"/>
    <w:rsid w:val="00377901"/>
    <w:rsid w:val="00380022"/>
    <w:rsid w:val="0038016E"/>
    <w:rsid w:val="00383FB7"/>
    <w:rsid w:val="00384E83"/>
    <w:rsid w:val="003864AB"/>
    <w:rsid w:val="003864D6"/>
    <w:rsid w:val="003868F7"/>
    <w:rsid w:val="0038705A"/>
    <w:rsid w:val="00387DCB"/>
    <w:rsid w:val="00390B40"/>
    <w:rsid w:val="0039718B"/>
    <w:rsid w:val="003A0108"/>
    <w:rsid w:val="003A07E9"/>
    <w:rsid w:val="003A2D9B"/>
    <w:rsid w:val="003A7CFB"/>
    <w:rsid w:val="003B23A4"/>
    <w:rsid w:val="003B2A00"/>
    <w:rsid w:val="003B2BC4"/>
    <w:rsid w:val="003B4D8A"/>
    <w:rsid w:val="003B6C0F"/>
    <w:rsid w:val="003B781B"/>
    <w:rsid w:val="003C0C3A"/>
    <w:rsid w:val="003C191F"/>
    <w:rsid w:val="003C1BA9"/>
    <w:rsid w:val="003C2ED5"/>
    <w:rsid w:val="003C5DDF"/>
    <w:rsid w:val="003C7B4C"/>
    <w:rsid w:val="003C7BB6"/>
    <w:rsid w:val="003D040D"/>
    <w:rsid w:val="003D0A4B"/>
    <w:rsid w:val="003D2DF0"/>
    <w:rsid w:val="003D5526"/>
    <w:rsid w:val="003D640B"/>
    <w:rsid w:val="003E0803"/>
    <w:rsid w:val="003E1567"/>
    <w:rsid w:val="003E36E6"/>
    <w:rsid w:val="003E4FD8"/>
    <w:rsid w:val="003F294F"/>
    <w:rsid w:val="003F352D"/>
    <w:rsid w:val="003F51CF"/>
    <w:rsid w:val="004006C5"/>
    <w:rsid w:val="00400B78"/>
    <w:rsid w:val="00403AE8"/>
    <w:rsid w:val="00403C3B"/>
    <w:rsid w:val="00404236"/>
    <w:rsid w:val="00405329"/>
    <w:rsid w:val="0040590C"/>
    <w:rsid w:val="00405952"/>
    <w:rsid w:val="00407003"/>
    <w:rsid w:val="00407342"/>
    <w:rsid w:val="00413ADF"/>
    <w:rsid w:val="004148C4"/>
    <w:rsid w:val="00424D67"/>
    <w:rsid w:val="00426B61"/>
    <w:rsid w:val="004374D5"/>
    <w:rsid w:val="00442DB4"/>
    <w:rsid w:val="00446250"/>
    <w:rsid w:val="00446758"/>
    <w:rsid w:val="004469E0"/>
    <w:rsid w:val="00451F22"/>
    <w:rsid w:val="00452439"/>
    <w:rsid w:val="00454B37"/>
    <w:rsid w:val="00455616"/>
    <w:rsid w:val="00455EF0"/>
    <w:rsid w:val="00457AC1"/>
    <w:rsid w:val="004631ED"/>
    <w:rsid w:val="004638C4"/>
    <w:rsid w:val="00464A04"/>
    <w:rsid w:val="00464FF1"/>
    <w:rsid w:val="0046525F"/>
    <w:rsid w:val="0047455F"/>
    <w:rsid w:val="00475A79"/>
    <w:rsid w:val="00475DB3"/>
    <w:rsid w:val="004770BD"/>
    <w:rsid w:val="00480C5F"/>
    <w:rsid w:val="004838DE"/>
    <w:rsid w:val="00483B4A"/>
    <w:rsid w:val="00485079"/>
    <w:rsid w:val="00486A70"/>
    <w:rsid w:val="00490681"/>
    <w:rsid w:val="00491893"/>
    <w:rsid w:val="00492EFD"/>
    <w:rsid w:val="00496F71"/>
    <w:rsid w:val="00497531"/>
    <w:rsid w:val="00497B16"/>
    <w:rsid w:val="004A023E"/>
    <w:rsid w:val="004A23B7"/>
    <w:rsid w:val="004A40C7"/>
    <w:rsid w:val="004A570C"/>
    <w:rsid w:val="004A5EC9"/>
    <w:rsid w:val="004B120C"/>
    <w:rsid w:val="004B321C"/>
    <w:rsid w:val="004B536D"/>
    <w:rsid w:val="004B7037"/>
    <w:rsid w:val="004C0004"/>
    <w:rsid w:val="004C4440"/>
    <w:rsid w:val="004C4831"/>
    <w:rsid w:val="004C6FFF"/>
    <w:rsid w:val="004D0521"/>
    <w:rsid w:val="004D11E2"/>
    <w:rsid w:val="004D16A0"/>
    <w:rsid w:val="004D3D12"/>
    <w:rsid w:val="004D51BC"/>
    <w:rsid w:val="004D5218"/>
    <w:rsid w:val="004D539E"/>
    <w:rsid w:val="004E2774"/>
    <w:rsid w:val="004E334D"/>
    <w:rsid w:val="004E526D"/>
    <w:rsid w:val="004F219F"/>
    <w:rsid w:val="004F353A"/>
    <w:rsid w:val="00500F48"/>
    <w:rsid w:val="0050189F"/>
    <w:rsid w:val="0050331B"/>
    <w:rsid w:val="00503D70"/>
    <w:rsid w:val="00504373"/>
    <w:rsid w:val="00504CCF"/>
    <w:rsid w:val="005073FF"/>
    <w:rsid w:val="0051117F"/>
    <w:rsid w:val="005131F4"/>
    <w:rsid w:val="005153C6"/>
    <w:rsid w:val="00517D4D"/>
    <w:rsid w:val="005206E4"/>
    <w:rsid w:val="00520828"/>
    <w:rsid w:val="0052338B"/>
    <w:rsid w:val="00523B70"/>
    <w:rsid w:val="0052597D"/>
    <w:rsid w:val="00526C2E"/>
    <w:rsid w:val="00526F63"/>
    <w:rsid w:val="00531109"/>
    <w:rsid w:val="00533FC0"/>
    <w:rsid w:val="00534B2D"/>
    <w:rsid w:val="00536B2C"/>
    <w:rsid w:val="00541F0C"/>
    <w:rsid w:val="005469A3"/>
    <w:rsid w:val="00551A0F"/>
    <w:rsid w:val="00553B34"/>
    <w:rsid w:val="00555213"/>
    <w:rsid w:val="005566B8"/>
    <w:rsid w:val="00557C61"/>
    <w:rsid w:val="00564A80"/>
    <w:rsid w:val="00565D0C"/>
    <w:rsid w:val="00565FB2"/>
    <w:rsid w:val="005674ED"/>
    <w:rsid w:val="005705FB"/>
    <w:rsid w:val="00573AB0"/>
    <w:rsid w:val="00574244"/>
    <w:rsid w:val="00574C3D"/>
    <w:rsid w:val="00575A2D"/>
    <w:rsid w:val="005767FC"/>
    <w:rsid w:val="00576EBC"/>
    <w:rsid w:val="00577561"/>
    <w:rsid w:val="0058017B"/>
    <w:rsid w:val="00582090"/>
    <w:rsid w:val="00584A78"/>
    <w:rsid w:val="005876E9"/>
    <w:rsid w:val="00590662"/>
    <w:rsid w:val="00590B44"/>
    <w:rsid w:val="0059102C"/>
    <w:rsid w:val="005915BE"/>
    <w:rsid w:val="00593D0C"/>
    <w:rsid w:val="00596531"/>
    <w:rsid w:val="005A0859"/>
    <w:rsid w:val="005A1179"/>
    <w:rsid w:val="005A4CA8"/>
    <w:rsid w:val="005A4E53"/>
    <w:rsid w:val="005A67DA"/>
    <w:rsid w:val="005A6AC2"/>
    <w:rsid w:val="005A6E64"/>
    <w:rsid w:val="005B087E"/>
    <w:rsid w:val="005B1333"/>
    <w:rsid w:val="005B173E"/>
    <w:rsid w:val="005B1EE6"/>
    <w:rsid w:val="005B2B2E"/>
    <w:rsid w:val="005B2E3B"/>
    <w:rsid w:val="005B303B"/>
    <w:rsid w:val="005B3A53"/>
    <w:rsid w:val="005B4FC2"/>
    <w:rsid w:val="005B54DA"/>
    <w:rsid w:val="005B5672"/>
    <w:rsid w:val="005B6FE1"/>
    <w:rsid w:val="005C09FD"/>
    <w:rsid w:val="005C10C4"/>
    <w:rsid w:val="005D0327"/>
    <w:rsid w:val="005D320E"/>
    <w:rsid w:val="005D4F64"/>
    <w:rsid w:val="005D6CBA"/>
    <w:rsid w:val="005E14F3"/>
    <w:rsid w:val="005E2F3E"/>
    <w:rsid w:val="005E55C8"/>
    <w:rsid w:val="005E61F6"/>
    <w:rsid w:val="005E704B"/>
    <w:rsid w:val="005F018D"/>
    <w:rsid w:val="005F01A0"/>
    <w:rsid w:val="005F36C0"/>
    <w:rsid w:val="005F3996"/>
    <w:rsid w:val="005F55CD"/>
    <w:rsid w:val="006002C0"/>
    <w:rsid w:val="00602518"/>
    <w:rsid w:val="00604797"/>
    <w:rsid w:val="00611D5E"/>
    <w:rsid w:val="00612BE6"/>
    <w:rsid w:val="00613BEC"/>
    <w:rsid w:val="00614A18"/>
    <w:rsid w:val="006164C4"/>
    <w:rsid w:val="0061723F"/>
    <w:rsid w:val="006176FB"/>
    <w:rsid w:val="00622D94"/>
    <w:rsid w:val="00623317"/>
    <w:rsid w:val="00623BDA"/>
    <w:rsid w:val="00623F66"/>
    <w:rsid w:val="00624208"/>
    <w:rsid w:val="006249DC"/>
    <w:rsid w:val="0062695E"/>
    <w:rsid w:val="006322CF"/>
    <w:rsid w:val="006336CC"/>
    <w:rsid w:val="0063377F"/>
    <w:rsid w:val="006349B0"/>
    <w:rsid w:val="006362A9"/>
    <w:rsid w:val="00637296"/>
    <w:rsid w:val="006437E5"/>
    <w:rsid w:val="00643EE4"/>
    <w:rsid w:val="00644528"/>
    <w:rsid w:val="006449BA"/>
    <w:rsid w:val="00644B84"/>
    <w:rsid w:val="0064530A"/>
    <w:rsid w:val="00646C5C"/>
    <w:rsid w:val="00646E06"/>
    <w:rsid w:val="006523AC"/>
    <w:rsid w:val="00653176"/>
    <w:rsid w:val="00653866"/>
    <w:rsid w:val="00653C8B"/>
    <w:rsid w:val="0065505F"/>
    <w:rsid w:val="00656EE9"/>
    <w:rsid w:val="006605BB"/>
    <w:rsid w:val="0066082A"/>
    <w:rsid w:val="00661053"/>
    <w:rsid w:val="00661620"/>
    <w:rsid w:val="006641CF"/>
    <w:rsid w:val="006660DD"/>
    <w:rsid w:val="00670319"/>
    <w:rsid w:val="00670582"/>
    <w:rsid w:val="00673FA4"/>
    <w:rsid w:val="00681513"/>
    <w:rsid w:val="00681CAA"/>
    <w:rsid w:val="00681DF6"/>
    <w:rsid w:val="00682EB0"/>
    <w:rsid w:val="00683F56"/>
    <w:rsid w:val="00685A8F"/>
    <w:rsid w:val="00686A12"/>
    <w:rsid w:val="00686A8C"/>
    <w:rsid w:val="00691168"/>
    <w:rsid w:val="0069469B"/>
    <w:rsid w:val="00695075"/>
    <w:rsid w:val="006A0049"/>
    <w:rsid w:val="006A14B9"/>
    <w:rsid w:val="006A29D9"/>
    <w:rsid w:val="006A6B1E"/>
    <w:rsid w:val="006B0224"/>
    <w:rsid w:val="006B1ECD"/>
    <w:rsid w:val="006B3469"/>
    <w:rsid w:val="006B36F5"/>
    <w:rsid w:val="006B4C31"/>
    <w:rsid w:val="006B562B"/>
    <w:rsid w:val="006C010E"/>
    <w:rsid w:val="006C207F"/>
    <w:rsid w:val="006C2CD3"/>
    <w:rsid w:val="006C79CF"/>
    <w:rsid w:val="006D2AF7"/>
    <w:rsid w:val="006D2E7E"/>
    <w:rsid w:val="006D3314"/>
    <w:rsid w:val="006D4818"/>
    <w:rsid w:val="006D65B3"/>
    <w:rsid w:val="006E1563"/>
    <w:rsid w:val="006E253F"/>
    <w:rsid w:val="006E3277"/>
    <w:rsid w:val="006F0AF7"/>
    <w:rsid w:val="006F0F5D"/>
    <w:rsid w:val="006F3715"/>
    <w:rsid w:val="006F40F8"/>
    <w:rsid w:val="006F4478"/>
    <w:rsid w:val="006F660D"/>
    <w:rsid w:val="006F7713"/>
    <w:rsid w:val="00700B3A"/>
    <w:rsid w:val="00704471"/>
    <w:rsid w:val="00706C55"/>
    <w:rsid w:val="00710D5C"/>
    <w:rsid w:val="007135D3"/>
    <w:rsid w:val="0071402A"/>
    <w:rsid w:val="007150A8"/>
    <w:rsid w:val="0071515D"/>
    <w:rsid w:val="007162CA"/>
    <w:rsid w:val="00716A46"/>
    <w:rsid w:val="00717CAC"/>
    <w:rsid w:val="00721C6A"/>
    <w:rsid w:val="007229F2"/>
    <w:rsid w:val="00722AF1"/>
    <w:rsid w:val="00724032"/>
    <w:rsid w:val="00724895"/>
    <w:rsid w:val="00724AF4"/>
    <w:rsid w:val="00724CB0"/>
    <w:rsid w:val="00725E88"/>
    <w:rsid w:val="00725EBF"/>
    <w:rsid w:val="007279FF"/>
    <w:rsid w:val="00727A77"/>
    <w:rsid w:val="007323A5"/>
    <w:rsid w:val="0073551A"/>
    <w:rsid w:val="00737050"/>
    <w:rsid w:val="007372E3"/>
    <w:rsid w:val="007441C4"/>
    <w:rsid w:val="007473EE"/>
    <w:rsid w:val="00747708"/>
    <w:rsid w:val="00747C19"/>
    <w:rsid w:val="00752263"/>
    <w:rsid w:val="00753DD1"/>
    <w:rsid w:val="00755F47"/>
    <w:rsid w:val="00760848"/>
    <w:rsid w:val="007626BE"/>
    <w:rsid w:val="00763815"/>
    <w:rsid w:val="00764746"/>
    <w:rsid w:val="00771AAC"/>
    <w:rsid w:val="00780029"/>
    <w:rsid w:val="00780AA6"/>
    <w:rsid w:val="00780B12"/>
    <w:rsid w:val="00781160"/>
    <w:rsid w:val="00781D20"/>
    <w:rsid w:val="007820AA"/>
    <w:rsid w:val="00785D1B"/>
    <w:rsid w:val="00786DAF"/>
    <w:rsid w:val="007876AB"/>
    <w:rsid w:val="007939E5"/>
    <w:rsid w:val="00794273"/>
    <w:rsid w:val="00794BD2"/>
    <w:rsid w:val="00794D9A"/>
    <w:rsid w:val="00795DCB"/>
    <w:rsid w:val="0079674C"/>
    <w:rsid w:val="00797B58"/>
    <w:rsid w:val="007A0002"/>
    <w:rsid w:val="007A17D5"/>
    <w:rsid w:val="007A51E6"/>
    <w:rsid w:val="007A56DC"/>
    <w:rsid w:val="007B066F"/>
    <w:rsid w:val="007B1841"/>
    <w:rsid w:val="007B457D"/>
    <w:rsid w:val="007B680F"/>
    <w:rsid w:val="007B6CC1"/>
    <w:rsid w:val="007C31B1"/>
    <w:rsid w:val="007C5987"/>
    <w:rsid w:val="007C6906"/>
    <w:rsid w:val="007C699B"/>
    <w:rsid w:val="007D1F8C"/>
    <w:rsid w:val="007D408E"/>
    <w:rsid w:val="007D4917"/>
    <w:rsid w:val="007D5D6F"/>
    <w:rsid w:val="007D64AC"/>
    <w:rsid w:val="007D6E12"/>
    <w:rsid w:val="007E46B7"/>
    <w:rsid w:val="007E5B5F"/>
    <w:rsid w:val="007E6DAD"/>
    <w:rsid w:val="007E77CB"/>
    <w:rsid w:val="007F1FF6"/>
    <w:rsid w:val="007F3C80"/>
    <w:rsid w:val="007F4382"/>
    <w:rsid w:val="007F5644"/>
    <w:rsid w:val="007F6B2C"/>
    <w:rsid w:val="008013F2"/>
    <w:rsid w:val="00804B88"/>
    <w:rsid w:val="008053A5"/>
    <w:rsid w:val="00805738"/>
    <w:rsid w:val="00811389"/>
    <w:rsid w:val="00811E3A"/>
    <w:rsid w:val="00812D23"/>
    <w:rsid w:val="00813223"/>
    <w:rsid w:val="008154A9"/>
    <w:rsid w:val="00817069"/>
    <w:rsid w:val="008176AA"/>
    <w:rsid w:val="00822FC4"/>
    <w:rsid w:val="00823138"/>
    <w:rsid w:val="008263D0"/>
    <w:rsid w:val="008277C8"/>
    <w:rsid w:val="00827E72"/>
    <w:rsid w:val="00830119"/>
    <w:rsid w:val="00831409"/>
    <w:rsid w:val="00836D7C"/>
    <w:rsid w:val="00840750"/>
    <w:rsid w:val="0084192C"/>
    <w:rsid w:val="00842B85"/>
    <w:rsid w:val="008430BD"/>
    <w:rsid w:val="00847066"/>
    <w:rsid w:val="00847538"/>
    <w:rsid w:val="00847F13"/>
    <w:rsid w:val="008524BF"/>
    <w:rsid w:val="0085597C"/>
    <w:rsid w:val="0085709A"/>
    <w:rsid w:val="00857411"/>
    <w:rsid w:val="00857BAD"/>
    <w:rsid w:val="0086036E"/>
    <w:rsid w:val="008629C1"/>
    <w:rsid w:val="00862E24"/>
    <w:rsid w:val="0086313B"/>
    <w:rsid w:val="008638F3"/>
    <w:rsid w:val="00863A6A"/>
    <w:rsid w:val="0087129B"/>
    <w:rsid w:val="00872D5E"/>
    <w:rsid w:val="00873666"/>
    <w:rsid w:val="0087597C"/>
    <w:rsid w:val="0088120A"/>
    <w:rsid w:val="00883498"/>
    <w:rsid w:val="008838F3"/>
    <w:rsid w:val="00884F4F"/>
    <w:rsid w:val="00887967"/>
    <w:rsid w:val="00890D92"/>
    <w:rsid w:val="00891D24"/>
    <w:rsid w:val="00891F11"/>
    <w:rsid w:val="00891F8A"/>
    <w:rsid w:val="0089213D"/>
    <w:rsid w:val="008A0315"/>
    <w:rsid w:val="008A2968"/>
    <w:rsid w:val="008A2F1A"/>
    <w:rsid w:val="008A7DBD"/>
    <w:rsid w:val="008B04D7"/>
    <w:rsid w:val="008B0685"/>
    <w:rsid w:val="008B1CE2"/>
    <w:rsid w:val="008B2840"/>
    <w:rsid w:val="008B3A4E"/>
    <w:rsid w:val="008B419F"/>
    <w:rsid w:val="008B535D"/>
    <w:rsid w:val="008B687C"/>
    <w:rsid w:val="008B6F14"/>
    <w:rsid w:val="008C043A"/>
    <w:rsid w:val="008C07AD"/>
    <w:rsid w:val="008C490F"/>
    <w:rsid w:val="008C72E0"/>
    <w:rsid w:val="008D0916"/>
    <w:rsid w:val="008D4020"/>
    <w:rsid w:val="008D4EE9"/>
    <w:rsid w:val="008D6D4B"/>
    <w:rsid w:val="008D6F71"/>
    <w:rsid w:val="008D7DEB"/>
    <w:rsid w:val="008E405A"/>
    <w:rsid w:val="008E6097"/>
    <w:rsid w:val="008E695B"/>
    <w:rsid w:val="008E6DFE"/>
    <w:rsid w:val="008F0255"/>
    <w:rsid w:val="008F0387"/>
    <w:rsid w:val="008F1245"/>
    <w:rsid w:val="008F2E6B"/>
    <w:rsid w:val="008F327D"/>
    <w:rsid w:val="008F3B18"/>
    <w:rsid w:val="008F6240"/>
    <w:rsid w:val="008F7208"/>
    <w:rsid w:val="0090172D"/>
    <w:rsid w:val="00902031"/>
    <w:rsid w:val="0090331B"/>
    <w:rsid w:val="0090481F"/>
    <w:rsid w:val="00910355"/>
    <w:rsid w:val="00911ED9"/>
    <w:rsid w:val="00915E75"/>
    <w:rsid w:val="009168B5"/>
    <w:rsid w:val="00916ECB"/>
    <w:rsid w:val="009172B3"/>
    <w:rsid w:val="00917896"/>
    <w:rsid w:val="009179A8"/>
    <w:rsid w:val="00920E94"/>
    <w:rsid w:val="00924295"/>
    <w:rsid w:val="00927680"/>
    <w:rsid w:val="00927B06"/>
    <w:rsid w:val="009323F2"/>
    <w:rsid w:val="00933A1B"/>
    <w:rsid w:val="009352BA"/>
    <w:rsid w:val="00935A40"/>
    <w:rsid w:val="00936776"/>
    <w:rsid w:val="009367D3"/>
    <w:rsid w:val="009418B0"/>
    <w:rsid w:val="00941A6F"/>
    <w:rsid w:val="0094686B"/>
    <w:rsid w:val="00950505"/>
    <w:rsid w:val="009574FB"/>
    <w:rsid w:val="00962825"/>
    <w:rsid w:val="009661BE"/>
    <w:rsid w:val="00967982"/>
    <w:rsid w:val="00970BF3"/>
    <w:rsid w:val="009744F3"/>
    <w:rsid w:val="00975D0F"/>
    <w:rsid w:val="00975D50"/>
    <w:rsid w:val="0097614A"/>
    <w:rsid w:val="0098025A"/>
    <w:rsid w:val="00984F82"/>
    <w:rsid w:val="0098629B"/>
    <w:rsid w:val="0098757F"/>
    <w:rsid w:val="00987BAD"/>
    <w:rsid w:val="00992EC1"/>
    <w:rsid w:val="00997C6D"/>
    <w:rsid w:val="00997E13"/>
    <w:rsid w:val="009A0306"/>
    <w:rsid w:val="009A15E5"/>
    <w:rsid w:val="009A1B25"/>
    <w:rsid w:val="009A1EFC"/>
    <w:rsid w:val="009A349F"/>
    <w:rsid w:val="009A365A"/>
    <w:rsid w:val="009A3EF0"/>
    <w:rsid w:val="009A3F50"/>
    <w:rsid w:val="009A61FA"/>
    <w:rsid w:val="009A7E5E"/>
    <w:rsid w:val="009B057A"/>
    <w:rsid w:val="009B1209"/>
    <w:rsid w:val="009B490B"/>
    <w:rsid w:val="009B5C63"/>
    <w:rsid w:val="009B7413"/>
    <w:rsid w:val="009C1484"/>
    <w:rsid w:val="009C291E"/>
    <w:rsid w:val="009C386B"/>
    <w:rsid w:val="009C39AC"/>
    <w:rsid w:val="009C3B53"/>
    <w:rsid w:val="009C4C05"/>
    <w:rsid w:val="009D06C8"/>
    <w:rsid w:val="009D11DB"/>
    <w:rsid w:val="009D29A7"/>
    <w:rsid w:val="009D45E3"/>
    <w:rsid w:val="009D47C3"/>
    <w:rsid w:val="009D4DC3"/>
    <w:rsid w:val="009D539B"/>
    <w:rsid w:val="009D7000"/>
    <w:rsid w:val="009E00DE"/>
    <w:rsid w:val="009E192A"/>
    <w:rsid w:val="009E1F5F"/>
    <w:rsid w:val="009E2E93"/>
    <w:rsid w:val="009E4CA4"/>
    <w:rsid w:val="009E756D"/>
    <w:rsid w:val="009E7E38"/>
    <w:rsid w:val="009F001C"/>
    <w:rsid w:val="009F1DC5"/>
    <w:rsid w:val="009F2B84"/>
    <w:rsid w:val="009F3C06"/>
    <w:rsid w:val="009F3C59"/>
    <w:rsid w:val="009F56E6"/>
    <w:rsid w:val="009F60B3"/>
    <w:rsid w:val="00A0036B"/>
    <w:rsid w:val="00A029A6"/>
    <w:rsid w:val="00A056BC"/>
    <w:rsid w:val="00A07369"/>
    <w:rsid w:val="00A07DC4"/>
    <w:rsid w:val="00A13FC0"/>
    <w:rsid w:val="00A14010"/>
    <w:rsid w:val="00A17AAD"/>
    <w:rsid w:val="00A2032C"/>
    <w:rsid w:val="00A248B6"/>
    <w:rsid w:val="00A305C9"/>
    <w:rsid w:val="00A34AF6"/>
    <w:rsid w:val="00A35E17"/>
    <w:rsid w:val="00A36566"/>
    <w:rsid w:val="00A4086E"/>
    <w:rsid w:val="00A43719"/>
    <w:rsid w:val="00A43C77"/>
    <w:rsid w:val="00A441B1"/>
    <w:rsid w:val="00A4572B"/>
    <w:rsid w:val="00A470CC"/>
    <w:rsid w:val="00A47E64"/>
    <w:rsid w:val="00A50574"/>
    <w:rsid w:val="00A507E3"/>
    <w:rsid w:val="00A50C13"/>
    <w:rsid w:val="00A519FB"/>
    <w:rsid w:val="00A520BB"/>
    <w:rsid w:val="00A52AA2"/>
    <w:rsid w:val="00A5497E"/>
    <w:rsid w:val="00A56E8D"/>
    <w:rsid w:val="00A61E80"/>
    <w:rsid w:val="00A6209B"/>
    <w:rsid w:val="00A6273D"/>
    <w:rsid w:val="00A64DD5"/>
    <w:rsid w:val="00A70D39"/>
    <w:rsid w:val="00A70F0B"/>
    <w:rsid w:val="00A758BD"/>
    <w:rsid w:val="00A80955"/>
    <w:rsid w:val="00A81D3E"/>
    <w:rsid w:val="00A83EC2"/>
    <w:rsid w:val="00A84AC7"/>
    <w:rsid w:val="00A84DCE"/>
    <w:rsid w:val="00A86407"/>
    <w:rsid w:val="00A87ABC"/>
    <w:rsid w:val="00A87C70"/>
    <w:rsid w:val="00A90310"/>
    <w:rsid w:val="00A919DC"/>
    <w:rsid w:val="00A94CBE"/>
    <w:rsid w:val="00A96931"/>
    <w:rsid w:val="00A96CC9"/>
    <w:rsid w:val="00AA176C"/>
    <w:rsid w:val="00AA181A"/>
    <w:rsid w:val="00AA565E"/>
    <w:rsid w:val="00AA5963"/>
    <w:rsid w:val="00AA5A1D"/>
    <w:rsid w:val="00AA64C6"/>
    <w:rsid w:val="00AA6ABC"/>
    <w:rsid w:val="00AB21D2"/>
    <w:rsid w:val="00AB5846"/>
    <w:rsid w:val="00AB7E6C"/>
    <w:rsid w:val="00AD08C9"/>
    <w:rsid w:val="00AD10F8"/>
    <w:rsid w:val="00AD14F1"/>
    <w:rsid w:val="00AD41B2"/>
    <w:rsid w:val="00AD5940"/>
    <w:rsid w:val="00AD65E8"/>
    <w:rsid w:val="00AE0DB0"/>
    <w:rsid w:val="00AE24B0"/>
    <w:rsid w:val="00AE5F87"/>
    <w:rsid w:val="00AE5FDF"/>
    <w:rsid w:val="00AE63B3"/>
    <w:rsid w:val="00AE6BD4"/>
    <w:rsid w:val="00AE755A"/>
    <w:rsid w:val="00AF3C60"/>
    <w:rsid w:val="00AF410C"/>
    <w:rsid w:val="00AF4FC4"/>
    <w:rsid w:val="00B00592"/>
    <w:rsid w:val="00B00680"/>
    <w:rsid w:val="00B01895"/>
    <w:rsid w:val="00B03487"/>
    <w:rsid w:val="00B046B2"/>
    <w:rsid w:val="00B0523E"/>
    <w:rsid w:val="00B05880"/>
    <w:rsid w:val="00B05AE2"/>
    <w:rsid w:val="00B0600A"/>
    <w:rsid w:val="00B0634A"/>
    <w:rsid w:val="00B0685A"/>
    <w:rsid w:val="00B06A11"/>
    <w:rsid w:val="00B142F4"/>
    <w:rsid w:val="00B1783A"/>
    <w:rsid w:val="00B21E36"/>
    <w:rsid w:val="00B236F1"/>
    <w:rsid w:val="00B2447F"/>
    <w:rsid w:val="00B32DF8"/>
    <w:rsid w:val="00B34162"/>
    <w:rsid w:val="00B35453"/>
    <w:rsid w:val="00B3666A"/>
    <w:rsid w:val="00B3683C"/>
    <w:rsid w:val="00B36E7E"/>
    <w:rsid w:val="00B42371"/>
    <w:rsid w:val="00B44151"/>
    <w:rsid w:val="00B4498C"/>
    <w:rsid w:val="00B45200"/>
    <w:rsid w:val="00B4666E"/>
    <w:rsid w:val="00B469A1"/>
    <w:rsid w:val="00B47E42"/>
    <w:rsid w:val="00B51EAA"/>
    <w:rsid w:val="00B520A6"/>
    <w:rsid w:val="00B530FA"/>
    <w:rsid w:val="00B533DE"/>
    <w:rsid w:val="00B53DAC"/>
    <w:rsid w:val="00B55997"/>
    <w:rsid w:val="00B564C3"/>
    <w:rsid w:val="00B570BF"/>
    <w:rsid w:val="00B6137B"/>
    <w:rsid w:val="00B61650"/>
    <w:rsid w:val="00B61713"/>
    <w:rsid w:val="00B61CBD"/>
    <w:rsid w:val="00B65DCC"/>
    <w:rsid w:val="00B662A5"/>
    <w:rsid w:val="00B66322"/>
    <w:rsid w:val="00B67429"/>
    <w:rsid w:val="00B67DA4"/>
    <w:rsid w:val="00B7159B"/>
    <w:rsid w:val="00B71F1A"/>
    <w:rsid w:val="00B7238B"/>
    <w:rsid w:val="00B737B5"/>
    <w:rsid w:val="00B76555"/>
    <w:rsid w:val="00B7799F"/>
    <w:rsid w:val="00B8377E"/>
    <w:rsid w:val="00B91EFA"/>
    <w:rsid w:val="00B92CB0"/>
    <w:rsid w:val="00B9799F"/>
    <w:rsid w:val="00B97AED"/>
    <w:rsid w:val="00B97C98"/>
    <w:rsid w:val="00BA0D49"/>
    <w:rsid w:val="00BA169C"/>
    <w:rsid w:val="00BA221D"/>
    <w:rsid w:val="00BA286F"/>
    <w:rsid w:val="00BA3F9E"/>
    <w:rsid w:val="00BA57AE"/>
    <w:rsid w:val="00BA63D6"/>
    <w:rsid w:val="00BA7BBB"/>
    <w:rsid w:val="00BB0B1F"/>
    <w:rsid w:val="00BB1554"/>
    <w:rsid w:val="00BB21FF"/>
    <w:rsid w:val="00BB2FFA"/>
    <w:rsid w:val="00BB3A9D"/>
    <w:rsid w:val="00BB3B9B"/>
    <w:rsid w:val="00BB4831"/>
    <w:rsid w:val="00BB7941"/>
    <w:rsid w:val="00BC043E"/>
    <w:rsid w:val="00BC0B18"/>
    <w:rsid w:val="00BC1B4C"/>
    <w:rsid w:val="00BC1D8F"/>
    <w:rsid w:val="00BC43EC"/>
    <w:rsid w:val="00BC6551"/>
    <w:rsid w:val="00BD1E20"/>
    <w:rsid w:val="00BD2928"/>
    <w:rsid w:val="00BD6142"/>
    <w:rsid w:val="00BD7EF9"/>
    <w:rsid w:val="00BE3F63"/>
    <w:rsid w:val="00BE4ACE"/>
    <w:rsid w:val="00BF050A"/>
    <w:rsid w:val="00BF13A1"/>
    <w:rsid w:val="00BF23F5"/>
    <w:rsid w:val="00BF430C"/>
    <w:rsid w:val="00BF56DA"/>
    <w:rsid w:val="00BF68DB"/>
    <w:rsid w:val="00BF6E24"/>
    <w:rsid w:val="00C02A7C"/>
    <w:rsid w:val="00C0367A"/>
    <w:rsid w:val="00C0563D"/>
    <w:rsid w:val="00C119E3"/>
    <w:rsid w:val="00C125E8"/>
    <w:rsid w:val="00C133D9"/>
    <w:rsid w:val="00C169A8"/>
    <w:rsid w:val="00C16D5F"/>
    <w:rsid w:val="00C20F91"/>
    <w:rsid w:val="00C26BF8"/>
    <w:rsid w:val="00C31BA4"/>
    <w:rsid w:val="00C31E5D"/>
    <w:rsid w:val="00C3268C"/>
    <w:rsid w:val="00C32982"/>
    <w:rsid w:val="00C33A36"/>
    <w:rsid w:val="00C34142"/>
    <w:rsid w:val="00C3701C"/>
    <w:rsid w:val="00C41110"/>
    <w:rsid w:val="00C441BA"/>
    <w:rsid w:val="00C444EB"/>
    <w:rsid w:val="00C52099"/>
    <w:rsid w:val="00C525C4"/>
    <w:rsid w:val="00C5263D"/>
    <w:rsid w:val="00C54358"/>
    <w:rsid w:val="00C5551F"/>
    <w:rsid w:val="00C55DB6"/>
    <w:rsid w:val="00C64516"/>
    <w:rsid w:val="00C64AC5"/>
    <w:rsid w:val="00C66069"/>
    <w:rsid w:val="00C67C84"/>
    <w:rsid w:val="00C7094E"/>
    <w:rsid w:val="00C7103A"/>
    <w:rsid w:val="00C751CE"/>
    <w:rsid w:val="00C7740B"/>
    <w:rsid w:val="00C81B7E"/>
    <w:rsid w:val="00C83150"/>
    <w:rsid w:val="00C87774"/>
    <w:rsid w:val="00C9087C"/>
    <w:rsid w:val="00C91548"/>
    <w:rsid w:val="00C94F77"/>
    <w:rsid w:val="00C95F27"/>
    <w:rsid w:val="00C96561"/>
    <w:rsid w:val="00CA0B23"/>
    <w:rsid w:val="00CA0CA8"/>
    <w:rsid w:val="00CA15F2"/>
    <w:rsid w:val="00CA1C8F"/>
    <w:rsid w:val="00CA491C"/>
    <w:rsid w:val="00CA5715"/>
    <w:rsid w:val="00CA58D4"/>
    <w:rsid w:val="00CB174A"/>
    <w:rsid w:val="00CB3D0C"/>
    <w:rsid w:val="00CB4DFF"/>
    <w:rsid w:val="00CC0C8C"/>
    <w:rsid w:val="00CC2376"/>
    <w:rsid w:val="00CC7263"/>
    <w:rsid w:val="00CC7BCA"/>
    <w:rsid w:val="00CD1D0A"/>
    <w:rsid w:val="00CD5E2C"/>
    <w:rsid w:val="00CE3602"/>
    <w:rsid w:val="00CE3DAC"/>
    <w:rsid w:val="00CE43AF"/>
    <w:rsid w:val="00CF41F1"/>
    <w:rsid w:val="00CF469E"/>
    <w:rsid w:val="00CF494D"/>
    <w:rsid w:val="00CF5FC1"/>
    <w:rsid w:val="00CF6A9A"/>
    <w:rsid w:val="00CF7C29"/>
    <w:rsid w:val="00D00AD3"/>
    <w:rsid w:val="00D03B2E"/>
    <w:rsid w:val="00D06C57"/>
    <w:rsid w:val="00D10D01"/>
    <w:rsid w:val="00D13689"/>
    <w:rsid w:val="00D15141"/>
    <w:rsid w:val="00D16D7A"/>
    <w:rsid w:val="00D206CA"/>
    <w:rsid w:val="00D2603F"/>
    <w:rsid w:val="00D262D6"/>
    <w:rsid w:val="00D26E94"/>
    <w:rsid w:val="00D2721B"/>
    <w:rsid w:val="00D276A4"/>
    <w:rsid w:val="00D278E7"/>
    <w:rsid w:val="00D32288"/>
    <w:rsid w:val="00D334FA"/>
    <w:rsid w:val="00D3496D"/>
    <w:rsid w:val="00D36FF3"/>
    <w:rsid w:val="00D40D24"/>
    <w:rsid w:val="00D417DD"/>
    <w:rsid w:val="00D41CBA"/>
    <w:rsid w:val="00D42567"/>
    <w:rsid w:val="00D42BA3"/>
    <w:rsid w:val="00D44C9D"/>
    <w:rsid w:val="00D4502A"/>
    <w:rsid w:val="00D452CC"/>
    <w:rsid w:val="00D52DA2"/>
    <w:rsid w:val="00D52EFE"/>
    <w:rsid w:val="00D55E8B"/>
    <w:rsid w:val="00D63483"/>
    <w:rsid w:val="00D64132"/>
    <w:rsid w:val="00D64401"/>
    <w:rsid w:val="00D64955"/>
    <w:rsid w:val="00D64C6F"/>
    <w:rsid w:val="00D66529"/>
    <w:rsid w:val="00D66804"/>
    <w:rsid w:val="00D71885"/>
    <w:rsid w:val="00D7428C"/>
    <w:rsid w:val="00D7459C"/>
    <w:rsid w:val="00D747FE"/>
    <w:rsid w:val="00D77589"/>
    <w:rsid w:val="00D77B0F"/>
    <w:rsid w:val="00D8003F"/>
    <w:rsid w:val="00D83044"/>
    <w:rsid w:val="00D84243"/>
    <w:rsid w:val="00D90285"/>
    <w:rsid w:val="00D92DAC"/>
    <w:rsid w:val="00D9318E"/>
    <w:rsid w:val="00D93739"/>
    <w:rsid w:val="00D94A95"/>
    <w:rsid w:val="00D94B4C"/>
    <w:rsid w:val="00D97FBF"/>
    <w:rsid w:val="00DA0512"/>
    <w:rsid w:val="00DA0BCD"/>
    <w:rsid w:val="00DA6209"/>
    <w:rsid w:val="00DB278F"/>
    <w:rsid w:val="00DB28D1"/>
    <w:rsid w:val="00DB6E34"/>
    <w:rsid w:val="00DB715C"/>
    <w:rsid w:val="00DC05AC"/>
    <w:rsid w:val="00DC0741"/>
    <w:rsid w:val="00DD0E1B"/>
    <w:rsid w:val="00DD2119"/>
    <w:rsid w:val="00DD23BA"/>
    <w:rsid w:val="00DD3A77"/>
    <w:rsid w:val="00DD45D1"/>
    <w:rsid w:val="00DD5253"/>
    <w:rsid w:val="00DD6595"/>
    <w:rsid w:val="00DD6921"/>
    <w:rsid w:val="00DD6C25"/>
    <w:rsid w:val="00DD7B81"/>
    <w:rsid w:val="00DE1F7B"/>
    <w:rsid w:val="00DE21B1"/>
    <w:rsid w:val="00DE4C83"/>
    <w:rsid w:val="00DE554D"/>
    <w:rsid w:val="00DE7F0C"/>
    <w:rsid w:val="00DF070A"/>
    <w:rsid w:val="00DF12A4"/>
    <w:rsid w:val="00DF2380"/>
    <w:rsid w:val="00DF4537"/>
    <w:rsid w:val="00DF692B"/>
    <w:rsid w:val="00E00C54"/>
    <w:rsid w:val="00E056C3"/>
    <w:rsid w:val="00E05807"/>
    <w:rsid w:val="00E06B1D"/>
    <w:rsid w:val="00E123D4"/>
    <w:rsid w:val="00E13CBE"/>
    <w:rsid w:val="00E13D19"/>
    <w:rsid w:val="00E149C0"/>
    <w:rsid w:val="00E16873"/>
    <w:rsid w:val="00E17167"/>
    <w:rsid w:val="00E17A73"/>
    <w:rsid w:val="00E21866"/>
    <w:rsid w:val="00E21B47"/>
    <w:rsid w:val="00E222C2"/>
    <w:rsid w:val="00E23D12"/>
    <w:rsid w:val="00E24CC7"/>
    <w:rsid w:val="00E27AD8"/>
    <w:rsid w:val="00E30C60"/>
    <w:rsid w:val="00E3149F"/>
    <w:rsid w:val="00E344FC"/>
    <w:rsid w:val="00E3534A"/>
    <w:rsid w:val="00E35646"/>
    <w:rsid w:val="00E369AC"/>
    <w:rsid w:val="00E40EE2"/>
    <w:rsid w:val="00E45A9A"/>
    <w:rsid w:val="00E45DF7"/>
    <w:rsid w:val="00E5560C"/>
    <w:rsid w:val="00E56011"/>
    <w:rsid w:val="00E60540"/>
    <w:rsid w:val="00E608C3"/>
    <w:rsid w:val="00E65952"/>
    <w:rsid w:val="00E663E1"/>
    <w:rsid w:val="00E72C9D"/>
    <w:rsid w:val="00E73046"/>
    <w:rsid w:val="00E7364B"/>
    <w:rsid w:val="00E75B18"/>
    <w:rsid w:val="00E81829"/>
    <w:rsid w:val="00E82068"/>
    <w:rsid w:val="00E830C7"/>
    <w:rsid w:val="00E8327E"/>
    <w:rsid w:val="00E85475"/>
    <w:rsid w:val="00E85871"/>
    <w:rsid w:val="00E85882"/>
    <w:rsid w:val="00E86D58"/>
    <w:rsid w:val="00E9567F"/>
    <w:rsid w:val="00E95A06"/>
    <w:rsid w:val="00E969A8"/>
    <w:rsid w:val="00EA0287"/>
    <w:rsid w:val="00EA2DAE"/>
    <w:rsid w:val="00EA4264"/>
    <w:rsid w:val="00EA636D"/>
    <w:rsid w:val="00EB1A34"/>
    <w:rsid w:val="00EB1D0C"/>
    <w:rsid w:val="00EB3286"/>
    <w:rsid w:val="00EB34F1"/>
    <w:rsid w:val="00EB44EA"/>
    <w:rsid w:val="00EB47AC"/>
    <w:rsid w:val="00EB64B1"/>
    <w:rsid w:val="00EB6BEF"/>
    <w:rsid w:val="00EC0E26"/>
    <w:rsid w:val="00EC162F"/>
    <w:rsid w:val="00EC1E89"/>
    <w:rsid w:val="00EC30F3"/>
    <w:rsid w:val="00EC48FC"/>
    <w:rsid w:val="00EC4C6E"/>
    <w:rsid w:val="00EC4FE6"/>
    <w:rsid w:val="00EC4FFE"/>
    <w:rsid w:val="00EC6BAF"/>
    <w:rsid w:val="00EC7306"/>
    <w:rsid w:val="00EC742C"/>
    <w:rsid w:val="00ED1416"/>
    <w:rsid w:val="00ED1604"/>
    <w:rsid w:val="00ED4B34"/>
    <w:rsid w:val="00ED4EB9"/>
    <w:rsid w:val="00ED60B6"/>
    <w:rsid w:val="00EE1B25"/>
    <w:rsid w:val="00EE25A7"/>
    <w:rsid w:val="00EE4318"/>
    <w:rsid w:val="00EE665F"/>
    <w:rsid w:val="00EF00F7"/>
    <w:rsid w:val="00EF335B"/>
    <w:rsid w:val="00EF4C0D"/>
    <w:rsid w:val="00EF4FC5"/>
    <w:rsid w:val="00EF555C"/>
    <w:rsid w:val="00EF64F9"/>
    <w:rsid w:val="00F03901"/>
    <w:rsid w:val="00F03CEC"/>
    <w:rsid w:val="00F06E06"/>
    <w:rsid w:val="00F10716"/>
    <w:rsid w:val="00F10C46"/>
    <w:rsid w:val="00F11598"/>
    <w:rsid w:val="00F20230"/>
    <w:rsid w:val="00F225A9"/>
    <w:rsid w:val="00F24CC4"/>
    <w:rsid w:val="00F276BF"/>
    <w:rsid w:val="00F321E8"/>
    <w:rsid w:val="00F34AE8"/>
    <w:rsid w:val="00F36C10"/>
    <w:rsid w:val="00F4019D"/>
    <w:rsid w:val="00F41AFB"/>
    <w:rsid w:val="00F4203E"/>
    <w:rsid w:val="00F42690"/>
    <w:rsid w:val="00F42A50"/>
    <w:rsid w:val="00F45F8B"/>
    <w:rsid w:val="00F46025"/>
    <w:rsid w:val="00F46345"/>
    <w:rsid w:val="00F52517"/>
    <w:rsid w:val="00F541A9"/>
    <w:rsid w:val="00F563CF"/>
    <w:rsid w:val="00F56D9E"/>
    <w:rsid w:val="00F57211"/>
    <w:rsid w:val="00F61EE6"/>
    <w:rsid w:val="00F62B0A"/>
    <w:rsid w:val="00F631D1"/>
    <w:rsid w:val="00F65565"/>
    <w:rsid w:val="00F65581"/>
    <w:rsid w:val="00F71602"/>
    <w:rsid w:val="00F73A6D"/>
    <w:rsid w:val="00F825E6"/>
    <w:rsid w:val="00F85A49"/>
    <w:rsid w:val="00F85A4D"/>
    <w:rsid w:val="00F87035"/>
    <w:rsid w:val="00F91DC3"/>
    <w:rsid w:val="00F922D6"/>
    <w:rsid w:val="00F924C1"/>
    <w:rsid w:val="00F94F28"/>
    <w:rsid w:val="00F952B4"/>
    <w:rsid w:val="00F9557E"/>
    <w:rsid w:val="00F96870"/>
    <w:rsid w:val="00F96D16"/>
    <w:rsid w:val="00FA0C5D"/>
    <w:rsid w:val="00FA3E06"/>
    <w:rsid w:val="00FA4C28"/>
    <w:rsid w:val="00FA7F8A"/>
    <w:rsid w:val="00FB0BCF"/>
    <w:rsid w:val="00FB15D7"/>
    <w:rsid w:val="00FB25BC"/>
    <w:rsid w:val="00FB5E17"/>
    <w:rsid w:val="00FB5ED7"/>
    <w:rsid w:val="00FB68BC"/>
    <w:rsid w:val="00FC2B25"/>
    <w:rsid w:val="00FC3D77"/>
    <w:rsid w:val="00FC5B24"/>
    <w:rsid w:val="00FC60C6"/>
    <w:rsid w:val="00FC71CD"/>
    <w:rsid w:val="00FD01C9"/>
    <w:rsid w:val="00FD02FE"/>
    <w:rsid w:val="00FD49DF"/>
    <w:rsid w:val="00FD4F96"/>
    <w:rsid w:val="00FD52E4"/>
    <w:rsid w:val="00FD69A9"/>
    <w:rsid w:val="00FE2AD6"/>
    <w:rsid w:val="00FE3FC3"/>
    <w:rsid w:val="00FE63AF"/>
    <w:rsid w:val="00FE79DE"/>
    <w:rsid w:val="00FE7A0B"/>
    <w:rsid w:val="00FF104F"/>
    <w:rsid w:val="00FF6338"/>
    <w:rsid w:val="00FF6B03"/>
    <w:rsid w:val="00FF770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520828"/>
    <w:pPr>
      <w:numPr>
        <w:ilvl w:val="2"/>
      </w:numPr>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520828"/>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D8003F"/>
    <w:pPr>
      <w:tabs>
        <w:tab w:val="left" w:pos="660"/>
        <w:tab w:val="right" w:leader="dot" w:pos="9061"/>
      </w:tabs>
      <w:spacing w:line="360" w:lineRule="auto"/>
      <w:ind w:left="709" w:right="990" w:hanging="709"/>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customStyle="1" w:styleId="SubItem">
    <w:name w:val="SubItem"/>
    <w:basedOn w:val="Padro"/>
    <w:rsid w:val="00D278E7"/>
    <w:pPr>
      <w:spacing w:before="240" w:after="0"/>
    </w:pPr>
    <w:rPr>
      <w:rFonts w:ascii="Arial" w:hAnsi="Arial" w:cs="Arial"/>
      <w:sz w:val="24"/>
      <w:szCs w:val="24"/>
    </w:rPr>
  </w:style>
  <w:style w:type="character" w:styleId="Refdecomentrio">
    <w:name w:val="annotation reference"/>
    <w:basedOn w:val="Fontepargpadro"/>
    <w:uiPriority w:val="99"/>
    <w:semiHidden/>
    <w:unhideWhenUsed/>
    <w:rsid w:val="00DE21B1"/>
    <w:rPr>
      <w:sz w:val="16"/>
      <w:szCs w:val="16"/>
    </w:rPr>
  </w:style>
  <w:style w:type="paragraph" w:styleId="Textodecomentrio">
    <w:name w:val="annotation text"/>
    <w:basedOn w:val="Normal"/>
    <w:link w:val="TextodecomentrioChar"/>
    <w:uiPriority w:val="99"/>
    <w:semiHidden/>
    <w:unhideWhenUsed/>
    <w:rsid w:val="00DE21B1"/>
    <w:rPr>
      <w:szCs w:val="20"/>
    </w:rPr>
  </w:style>
  <w:style w:type="character" w:customStyle="1" w:styleId="TextodecomentrioChar">
    <w:name w:val="Texto de comentário Char"/>
    <w:basedOn w:val="Fontepargpadro"/>
    <w:link w:val="Textodecomentrio"/>
    <w:uiPriority w:val="99"/>
    <w:semiHidden/>
    <w:rsid w:val="00DE21B1"/>
    <w:rPr>
      <w:rFonts w:ascii="Arial" w:hAnsi="Arial" w:cs="Arial"/>
      <w:sz w:val="20"/>
      <w:szCs w:val="20"/>
    </w:rPr>
  </w:style>
  <w:style w:type="paragraph" w:styleId="Assuntodocomentrio">
    <w:name w:val="annotation subject"/>
    <w:basedOn w:val="Textodecomentrio"/>
    <w:next w:val="Textodecomentrio"/>
    <w:link w:val="AssuntodocomentrioChar"/>
    <w:uiPriority w:val="99"/>
    <w:semiHidden/>
    <w:unhideWhenUsed/>
    <w:rsid w:val="00DE21B1"/>
    <w:rPr>
      <w:b/>
      <w:bCs/>
    </w:rPr>
  </w:style>
  <w:style w:type="character" w:customStyle="1" w:styleId="AssuntodocomentrioChar">
    <w:name w:val="Assunto do comentário Char"/>
    <w:basedOn w:val="TextodecomentrioChar"/>
    <w:link w:val="Assuntodocomentrio"/>
    <w:uiPriority w:val="99"/>
    <w:semiHidden/>
    <w:rsid w:val="00DE21B1"/>
    <w:rPr>
      <w:rFonts w:ascii="Arial" w:hAnsi="Arial" w:cs="Arial"/>
      <w:b/>
      <w:bCs/>
      <w:sz w:val="20"/>
      <w:szCs w:val="20"/>
    </w:rPr>
  </w:style>
  <w:style w:type="paragraph" w:customStyle="1" w:styleId="TextosemFormatao2">
    <w:name w:val="Texto sem Formatação2"/>
    <w:basedOn w:val="Normal"/>
    <w:rsid w:val="00271944"/>
    <w:pPr>
      <w:suppressAutoHyphens/>
      <w:jc w:val="left"/>
    </w:pPr>
    <w:rPr>
      <w:rFonts w:ascii="Courier New" w:eastAsia="Times New Roman" w:hAnsi="Courier New" w:cs="Times New Roman"/>
      <w:szCs w:val="20"/>
      <w:lang w:eastAsia="ar-SA"/>
    </w:rPr>
  </w:style>
  <w:style w:type="paragraph" w:styleId="Pr-formataoHTML">
    <w:name w:val="HTML Preformatted"/>
    <w:basedOn w:val="Normal"/>
    <w:link w:val="Pr-formataoHTMLChar"/>
    <w:uiPriority w:val="99"/>
    <w:semiHidden/>
    <w:unhideWhenUsed/>
    <w:rsid w:val="00BB7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Cs w:val="20"/>
      <w:lang w:eastAsia="pt-BR"/>
    </w:rPr>
  </w:style>
  <w:style w:type="character" w:customStyle="1" w:styleId="Pr-formataoHTMLChar">
    <w:name w:val="Pré-formatação HTML Char"/>
    <w:basedOn w:val="Fontepargpadro"/>
    <w:link w:val="Pr-formataoHTML"/>
    <w:uiPriority w:val="99"/>
    <w:semiHidden/>
    <w:rsid w:val="00BB7941"/>
    <w:rPr>
      <w:rFonts w:ascii="Courier New" w:eastAsia="Times New Roman" w:hAnsi="Courier New" w:cs="Courier New"/>
      <w:sz w:val="20"/>
      <w:szCs w:val="20"/>
      <w:lang w:eastAsia="pt-BR"/>
    </w:rPr>
  </w:style>
  <w:style w:type="paragraph" w:styleId="TextosemFormatao">
    <w:name w:val="Plain Text"/>
    <w:basedOn w:val="Normal"/>
    <w:link w:val="TextosemFormataoChar"/>
    <w:semiHidden/>
    <w:rsid w:val="0039718B"/>
    <w:pPr>
      <w:suppressAutoHyphens/>
      <w:jc w:val="left"/>
    </w:pPr>
    <w:rPr>
      <w:rFonts w:ascii="Courier New" w:eastAsia="Times New Roman" w:hAnsi="Courier New" w:cs="Times New Roman"/>
      <w:szCs w:val="20"/>
      <w:lang w:eastAsia="ar-SA"/>
    </w:rPr>
  </w:style>
  <w:style w:type="character" w:customStyle="1" w:styleId="TextosemFormataoChar">
    <w:name w:val="Texto sem Formatação Char"/>
    <w:basedOn w:val="Fontepargpadro"/>
    <w:link w:val="TextosemFormatao"/>
    <w:semiHidden/>
    <w:rsid w:val="0039718B"/>
    <w:rPr>
      <w:rFonts w:ascii="Courier New" w:eastAsia="Times New Roman" w:hAnsi="Courier New" w:cs="Times New Roman"/>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520828"/>
    <w:pPr>
      <w:numPr>
        <w:ilvl w:val="2"/>
      </w:numPr>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520828"/>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D8003F"/>
    <w:pPr>
      <w:tabs>
        <w:tab w:val="left" w:pos="660"/>
        <w:tab w:val="right" w:leader="dot" w:pos="9061"/>
      </w:tabs>
      <w:spacing w:line="360" w:lineRule="auto"/>
      <w:ind w:left="709" w:right="990" w:hanging="709"/>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customStyle="1" w:styleId="SubItem">
    <w:name w:val="SubItem"/>
    <w:basedOn w:val="Padro"/>
    <w:rsid w:val="00D278E7"/>
    <w:pPr>
      <w:spacing w:before="240" w:after="0"/>
    </w:pPr>
    <w:rPr>
      <w:rFonts w:ascii="Arial" w:hAnsi="Arial" w:cs="Arial"/>
      <w:sz w:val="24"/>
      <w:szCs w:val="24"/>
    </w:rPr>
  </w:style>
  <w:style w:type="character" w:styleId="Refdecomentrio">
    <w:name w:val="annotation reference"/>
    <w:basedOn w:val="Fontepargpadro"/>
    <w:uiPriority w:val="99"/>
    <w:semiHidden/>
    <w:unhideWhenUsed/>
    <w:rsid w:val="00DE21B1"/>
    <w:rPr>
      <w:sz w:val="16"/>
      <w:szCs w:val="16"/>
    </w:rPr>
  </w:style>
  <w:style w:type="paragraph" w:styleId="Textodecomentrio">
    <w:name w:val="annotation text"/>
    <w:basedOn w:val="Normal"/>
    <w:link w:val="TextodecomentrioChar"/>
    <w:uiPriority w:val="99"/>
    <w:semiHidden/>
    <w:unhideWhenUsed/>
    <w:rsid w:val="00DE21B1"/>
    <w:rPr>
      <w:szCs w:val="20"/>
    </w:rPr>
  </w:style>
  <w:style w:type="character" w:customStyle="1" w:styleId="TextodecomentrioChar">
    <w:name w:val="Texto de comentário Char"/>
    <w:basedOn w:val="Fontepargpadro"/>
    <w:link w:val="Textodecomentrio"/>
    <w:uiPriority w:val="99"/>
    <w:semiHidden/>
    <w:rsid w:val="00DE21B1"/>
    <w:rPr>
      <w:rFonts w:ascii="Arial" w:hAnsi="Arial" w:cs="Arial"/>
      <w:sz w:val="20"/>
      <w:szCs w:val="20"/>
    </w:rPr>
  </w:style>
  <w:style w:type="paragraph" w:styleId="Assuntodocomentrio">
    <w:name w:val="annotation subject"/>
    <w:basedOn w:val="Textodecomentrio"/>
    <w:next w:val="Textodecomentrio"/>
    <w:link w:val="AssuntodocomentrioChar"/>
    <w:uiPriority w:val="99"/>
    <w:semiHidden/>
    <w:unhideWhenUsed/>
    <w:rsid w:val="00DE21B1"/>
    <w:rPr>
      <w:b/>
      <w:bCs/>
    </w:rPr>
  </w:style>
  <w:style w:type="character" w:customStyle="1" w:styleId="AssuntodocomentrioChar">
    <w:name w:val="Assunto do comentário Char"/>
    <w:basedOn w:val="TextodecomentrioChar"/>
    <w:link w:val="Assuntodocomentrio"/>
    <w:uiPriority w:val="99"/>
    <w:semiHidden/>
    <w:rsid w:val="00DE21B1"/>
    <w:rPr>
      <w:rFonts w:ascii="Arial" w:hAnsi="Arial" w:cs="Arial"/>
      <w:b/>
      <w:bCs/>
      <w:sz w:val="20"/>
      <w:szCs w:val="20"/>
    </w:rPr>
  </w:style>
  <w:style w:type="paragraph" w:customStyle="1" w:styleId="TextosemFormatao2">
    <w:name w:val="Texto sem Formatação2"/>
    <w:basedOn w:val="Normal"/>
    <w:rsid w:val="00271944"/>
    <w:pPr>
      <w:suppressAutoHyphens/>
      <w:jc w:val="left"/>
    </w:pPr>
    <w:rPr>
      <w:rFonts w:ascii="Courier New" w:eastAsia="Times New Roman" w:hAnsi="Courier New" w:cs="Times New Roman"/>
      <w:szCs w:val="20"/>
      <w:lang w:eastAsia="ar-SA"/>
    </w:rPr>
  </w:style>
  <w:style w:type="paragraph" w:styleId="Pr-formataoHTML">
    <w:name w:val="HTML Preformatted"/>
    <w:basedOn w:val="Normal"/>
    <w:link w:val="Pr-formataoHTMLChar"/>
    <w:uiPriority w:val="99"/>
    <w:semiHidden/>
    <w:unhideWhenUsed/>
    <w:rsid w:val="00BB7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Cs w:val="20"/>
      <w:lang w:eastAsia="pt-BR"/>
    </w:rPr>
  </w:style>
  <w:style w:type="character" w:customStyle="1" w:styleId="Pr-formataoHTMLChar">
    <w:name w:val="Pré-formatação HTML Char"/>
    <w:basedOn w:val="Fontepargpadro"/>
    <w:link w:val="Pr-formataoHTML"/>
    <w:uiPriority w:val="99"/>
    <w:semiHidden/>
    <w:rsid w:val="00BB7941"/>
    <w:rPr>
      <w:rFonts w:ascii="Courier New" w:eastAsia="Times New Roman" w:hAnsi="Courier New" w:cs="Courier New"/>
      <w:sz w:val="20"/>
      <w:szCs w:val="20"/>
      <w:lang w:eastAsia="pt-BR"/>
    </w:rPr>
  </w:style>
  <w:style w:type="paragraph" w:styleId="TextosemFormatao">
    <w:name w:val="Plain Text"/>
    <w:basedOn w:val="Normal"/>
    <w:link w:val="TextosemFormataoChar"/>
    <w:semiHidden/>
    <w:rsid w:val="0039718B"/>
    <w:pPr>
      <w:suppressAutoHyphens/>
      <w:jc w:val="left"/>
    </w:pPr>
    <w:rPr>
      <w:rFonts w:ascii="Courier New" w:eastAsia="Times New Roman" w:hAnsi="Courier New" w:cs="Times New Roman"/>
      <w:szCs w:val="20"/>
      <w:lang w:eastAsia="ar-SA"/>
    </w:rPr>
  </w:style>
  <w:style w:type="character" w:customStyle="1" w:styleId="TextosemFormataoChar">
    <w:name w:val="Texto sem Formatação Char"/>
    <w:basedOn w:val="Fontepargpadro"/>
    <w:link w:val="TextosemFormatao"/>
    <w:semiHidden/>
    <w:rsid w:val="0039718B"/>
    <w:rPr>
      <w:rFonts w:ascii="Courier New" w:eastAsia="Times New Roman" w:hAnsi="Courier New"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67773256">
      <w:bodyDiv w:val="1"/>
      <w:marLeft w:val="0"/>
      <w:marRight w:val="0"/>
      <w:marTop w:val="0"/>
      <w:marBottom w:val="0"/>
      <w:divBdr>
        <w:top w:val="none" w:sz="0" w:space="0" w:color="auto"/>
        <w:left w:val="none" w:sz="0" w:space="0" w:color="auto"/>
        <w:bottom w:val="none" w:sz="0" w:space="0" w:color="auto"/>
        <w:right w:val="none" w:sz="0" w:space="0" w:color="auto"/>
      </w:divBdr>
    </w:div>
    <w:div w:id="126582727">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87874276">
      <w:bodyDiv w:val="1"/>
      <w:marLeft w:val="0"/>
      <w:marRight w:val="0"/>
      <w:marTop w:val="0"/>
      <w:marBottom w:val="0"/>
      <w:divBdr>
        <w:top w:val="none" w:sz="0" w:space="0" w:color="auto"/>
        <w:left w:val="none" w:sz="0" w:space="0" w:color="auto"/>
        <w:bottom w:val="none" w:sz="0" w:space="0" w:color="auto"/>
        <w:right w:val="none" w:sz="0" w:space="0" w:color="auto"/>
      </w:divBdr>
    </w:div>
    <w:div w:id="1591160428">
      <w:bodyDiv w:val="1"/>
      <w:marLeft w:val="0"/>
      <w:marRight w:val="0"/>
      <w:marTop w:val="0"/>
      <w:marBottom w:val="0"/>
      <w:divBdr>
        <w:top w:val="none" w:sz="0" w:space="0" w:color="auto"/>
        <w:left w:val="none" w:sz="0" w:space="0" w:color="auto"/>
        <w:bottom w:val="none" w:sz="0" w:space="0" w:color="auto"/>
        <w:right w:val="none" w:sz="0" w:space="0" w:color="auto"/>
      </w:divBdr>
    </w:div>
    <w:div w:id="1993364463">
      <w:bodyDiv w:val="1"/>
      <w:marLeft w:val="0"/>
      <w:marRight w:val="0"/>
      <w:marTop w:val="0"/>
      <w:marBottom w:val="0"/>
      <w:divBdr>
        <w:top w:val="none" w:sz="0" w:space="0" w:color="auto"/>
        <w:left w:val="none" w:sz="0" w:space="0" w:color="auto"/>
        <w:bottom w:val="none" w:sz="0" w:space="0" w:color="auto"/>
        <w:right w:val="none" w:sz="0" w:space="0" w:color="auto"/>
      </w:divBdr>
    </w:div>
    <w:div w:id="201807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E8D1D2-5FCC-4B4F-A73E-36E170E4D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981</Words>
  <Characters>5303</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José da Silva Isacksson</dc:creator>
  <cp:lastModifiedBy>Cristiane Kelly Alves Dias</cp:lastModifiedBy>
  <cp:revision>3</cp:revision>
  <cp:lastPrinted>2016-10-13T20:34:00Z</cp:lastPrinted>
  <dcterms:created xsi:type="dcterms:W3CDTF">2016-10-18T16:39:00Z</dcterms:created>
  <dcterms:modified xsi:type="dcterms:W3CDTF">2016-10-18T16:46:00Z</dcterms:modified>
</cp:coreProperties>
</file>